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BA1AF" w14:textId="50837FF7" w:rsidR="00954B82" w:rsidRPr="00D27D91" w:rsidRDefault="007A2583">
      <w:pPr>
        <w:pStyle w:val="Default"/>
        <w:tabs>
          <w:tab w:val="left" w:pos="283"/>
          <w:tab w:val="left" w:pos="900"/>
        </w:tabs>
        <w:spacing w:line="288" w:lineRule="auto"/>
        <w:rPr>
          <w:rFonts w:ascii="Aptos" w:eastAsia="Calibri" w:hAnsi="Aptos" w:cs="Calibri"/>
          <w:color w:val="EE7203"/>
          <w:sz w:val="28"/>
          <w:szCs w:val="28"/>
          <w:lang w:val="en-GB"/>
        </w:rPr>
      </w:pPr>
      <w:r w:rsidRPr="007A2583">
        <w:rPr>
          <w:rFonts w:ascii="Aptos" w:eastAsia="Calibri" w:hAnsi="Aptos" w:cs="Calibri"/>
          <w:color w:val="EE7203"/>
          <w:sz w:val="28"/>
          <w:szCs w:val="28"/>
          <w:lang w:val="en-GB"/>
        </w:rPr>
        <w:t>HGF Website Terms of Use Policy</w:t>
      </w:r>
      <w:r>
        <w:rPr>
          <w:rFonts w:ascii="Aptos" w:eastAsia="Calibri" w:hAnsi="Aptos" w:cs="Calibri"/>
          <w:color w:val="EE7203"/>
          <w:sz w:val="28"/>
          <w:szCs w:val="28"/>
          <w:lang w:val="en-GB"/>
        </w:rPr>
        <w:t xml:space="preserve"> – April 2026</w:t>
      </w:r>
      <w:r w:rsidR="00883113" w:rsidRPr="00D27D91">
        <w:rPr>
          <w:rFonts w:ascii="Aptos" w:eastAsia="Calibri" w:hAnsi="Aptos" w:cs="Calibri"/>
          <w:color w:val="EE7203"/>
          <w:sz w:val="28"/>
          <w:szCs w:val="28"/>
          <w:lang w:val="en-GB"/>
        </w:rPr>
        <w:tab/>
      </w:r>
    </w:p>
    <w:p w14:paraId="2C9BA1C1" w14:textId="2C67C229" w:rsidR="00954B82" w:rsidRPr="00D27D91" w:rsidRDefault="00883113">
      <w:pPr>
        <w:pStyle w:val="Default"/>
        <w:tabs>
          <w:tab w:val="left" w:pos="283"/>
          <w:tab w:val="left" w:pos="900"/>
        </w:tabs>
        <w:spacing w:line="264" w:lineRule="auto"/>
        <w:rPr>
          <w:rFonts w:ascii="Aptos" w:eastAsia="Calibri" w:hAnsi="Aptos" w:cs="Calibri"/>
          <w:color w:val="989898"/>
          <w:sz w:val="18"/>
          <w:szCs w:val="18"/>
          <w:lang w:val="en-GB"/>
        </w:rPr>
      </w:pPr>
      <w:r w:rsidRPr="00D27D91">
        <w:rPr>
          <w:rFonts w:ascii="Aptos" w:hAnsi="Aptos"/>
          <w:noProof/>
          <w:lang w:val="en-GB"/>
        </w:rPr>
        <w:drawing>
          <wp:anchor distT="152400" distB="152400" distL="152400" distR="152400" simplePos="0" relativeHeight="251659264" behindDoc="0" locked="0" layoutInCell="1" allowOverlap="1" wp14:anchorId="2C9BA1CE" wp14:editId="2C9BA1CF">
            <wp:simplePos x="0" y="0"/>
            <wp:positionH relativeFrom="page">
              <wp:posOffset>391159</wp:posOffset>
            </wp:positionH>
            <wp:positionV relativeFrom="page">
              <wp:posOffset>1894839</wp:posOffset>
            </wp:positionV>
            <wp:extent cx="3564002" cy="38100"/>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6"/>
                    <a:stretch>
                      <a:fillRect/>
                    </a:stretch>
                  </pic:blipFill>
                  <pic:spPr>
                    <a:xfrm>
                      <a:off x="0" y="0"/>
                      <a:ext cx="3564002" cy="38100"/>
                    </a:xfrm>
                    <a:prstGeom prst="rect">
                      <a:avLst/>
                    </a:prstGeom>
                    <a:ln w="12700" cap="flat">
                      <a:noFill/>
                      <a:miter lim="400000"/>
                    </a:ln>
                    <a:effectLst/>
                  </pic:spPr>
                </pic:pic>
              </a:graphicData>
            </a:graphic>
          </wp:anchor>
        </w:drawing>
      </w:r>
    </w:p>
    <w:p w14:paraId="2958B3B0" w14:textId="0529B599" w:rsidR="007A2583" w:rsidRPr="00B00224" w:rsidRDefault="007A2583" w:rsidP="007A2583">
      <w:pPr>
        <w:pStyle w:val="Default"/>
        <w:tabs>
          <w:tab w:val="left" w:pos="283"/>
          <w:tab w:val="left" w:pos="900"/>
        </w:tabs>
        <w:spacing w:line="264" w:lineRule="auto"/>
        <w:rPr>
          <w:rFonts w:ascii="Aptos" w:eastAsia="Calibri" w:hAnsi="Aptos" w:cs="Calibri"/>
          <w:color w:val="EE7203"/>
        </w:rPr>
      </w:pPr>
      <w:r w:rsidRPr="00B00224">
        <w:rPr>
          <w:rFonts w:ascii="Aptos" w:eastAsia="Calibri" w:hAnsi="Aptos" w:cs="Calibri"/>
          <w:color w:val="EE7203"/>
        </w:rPr>
        <w:t>Terms of website</w:t>
      </w:r>
    </w:p>
    <w:p w14:paraId="790A8D37" w14:textId="1E470A8C"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This page (together with the documents referred to on it) tells you the terms of use of our website hgf.com (our site). Please read these</w:t>
      </w:r>
      <w:r>
        <w:rPr>
          <w:rFonts w:ascii="Aptos" w:eastAsia="Calibri" w:hAnsi="Aptos" w:cs="Calibri"/>
          <w:color w:val="160333"/>
        </w:rPr>
        <w:t xml:space="preserve"> </w:t>
      </w:r>
      <w:r w:rsidRPr="007A2583">
        <w:rPr>
          <w:rFonts w:ascii="Aptos" w:eastAsia="Calibri" w:hAnsi="Aptos" w:cs="Calibri"/>
          <w:color w:val="160333"/>
        </w:rPr>
        <w:t>terms of use carefully before you start to use the site. By using our site, you accept these terms of use and agree to abide by them. If you</w:t>
      </w:r>
      <w:r>
        <w:rPr>
          <w:rFonts w:ascii="Aptos" w:eastAsia="Calibri" w:hAnsi="Aptos" w:cs="Calibri"/>
          <w:color w:val="160333"/>
        </w:rPr>
        <w:t xml:space="preserve"> </w:t>
      </w:r>
      <w:r w:rsidRPr="007A2583">
        <w:rPr>
          <w:rFonts w:ascii="Aptos" w:eastAsia="Calibri" w:hAnsi="Aptos" w:cs="Calibri"/>
          <w:color w:val="160333"/>
        </w:rPr>
        <w:t>do not agree to these terms of use, please refrain from using our site.</w:t>
      </w:r>
    </w:p>
    <w:p w14:paraId="24D86667" w14:textId="2EBE1F3B" w:rsidR="007A2583" w:rsidRPr="007A2583" w:rsidRDefault="007A2583" w:rsidP="007A2583">
      <w:pPr>
        <w:pStyle w:val="Default"/>
        <w:tabs>
          <w:tab w:val="left" w:pos="283"/>
          <w:tab w:val="left" w:pos="900"/>
        </w:tabs>
        <w:spacing w:line="264" w:lineRule="auto"/>
        <w:rPr>
          <w:rFonts w:ascii="Aptos" w:eastAsia="Calibri" w:hAnsi="Aptos" w:cs="Calibri"/>
          <w:color w:val="EE7203"/>
        </w:rPr>
      </w:pPr>
      <w:r w:rsidRPr="007A2583">
        <w:rPr>
          <w:rFonts w:ascii="Aptos" w:eastAsia="Calibri" w:hAnsi="Aptos" w:cs="Calibri"/>
          <w:color w:val="EE7203"/>
        </w:rPr>
        <w:t>Information about us</w:t>
      </w:r>
    </w:p>
    <w:p w14:paraId="26C183FE" w14:textId="31030FFE"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This policy applies to HGF Business Services Limited (UK), HGF Limited (UK), HGF Law LLP (UK), HGF BV (Holland), HGF GmbH (Switzerland),</w:t>
      </w:r>
      <w:r>
        <w:rPr>
          <w:rFonts w:ascii="Aptos" w:eastAsia="Calibri" w:hAnsi="Aptos" w:cs="Calibri"/>
          <w:color w:val="160333"/>
        </w:rPr>
        <w:t xml:space="preserve"> </w:t>
      </w:r>
      <w:r w:rsidRPr="007A2583">
        <w:rPr>
          <w:rFonts w:ascii="Aptos" w:eastAsia="Calibri" w:hAnsi="Aptos" w:cs="Calibri"/>
          <w:color w:val="160333"/>
        </w:rPr>
        <w:t>HGF Europe LLP (Germany, Austria and UK), HGF IP Limited (Ireland) and HGF SAS (France) together herein referred to as HGF.</w:t>
      </w:r>
      <w:r>
        <w:rPr>
          <w:rFonts w:ascii="Aptos" w:eastAsia="Calibri" w:hAnsi="Aptos" w:cs="Calibri"/>
          <w:color w:val="160333"/>
        </w:rPr>
        <w:t xml:space="preserve"> </w:t>
      </w:r>
      <w:r w:rsidRPr="007A2583">
        <w:rPr>
          <w:rFonts w:ascii="Aptos" w:eastAsia="Calibri" w:hAnsi="Aptos" w:cs="Calibri"/>
          <w:color w:val="160333"/>
        </w:rPr>
        <w:t>www.hgf.com is a site operated by HGF Limited. HGF Limited is a limited company incorporated under the Companies Act 2006 in England</w:t>
      </w:r>
    </w:p>
    <w:p w14:paraId="0F63FBB7" w14:textId="5D89474F"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and Wales. Our registered office is 4th Floor 1 City Square, Leeds, LS1 2AL, United Kingdom. Our VAT number is GB 189 0834 69.</w:t>
      </w:r>
    </w:p>
    <w:p w14:paraId="09BC660A" w14:textId="7137C1C2" w:rsidR="007A2583" w:rsidRPr="007A2583" w:rsidRDefault="007A2583" w:rsidP="007A2583">
      <w:pPr>
        <w:pStyle w:val="Default"/>
        <w:tabs>
          <w:tab w:val="left" w:pos="283"/>
          <w:tab w:val="left" w:pos="900"/>
        </w:tabs>
        <w:spacing w:line="264" w:lineRule="auto"/>
        <w:rPr>
          <w:rFonts w:ascii="Aptos" w:eastAsia="Calibri" w:hAnsi="Aptos" w:cs="Calibri"/>
          <w:color w:val="EE7203"/>
        </w:rPr>
      </w:pPr>
      <w:r w:rsidRPr="007A2583">
        <w:rPr>
          <w:rFonts w:ascii="Aptos" w:eastAsia="Calibri" w:hAnsi="Aptos" w:cs="Calibri"/>
          <w:color w:val="EE7203"/>
        </w:rPr>
        <w:t>Accessing our site</w:t>
      </w:r>
    </w:p>
    <w:p w14:paraId="1FDC0F9F" w14:textId="77777777" w:rsidR="00B00224"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Access to our site is permitted on a temporary basis and we reserve the right to withdraw or amend the service we provide on our site</w:t>
      </w:r>
      <w:r>
        <w:rPr>
          <w:rFonts w:ascii="Aptos" w:eastAsia="Calibri" w:hAnsi="Aptos" w:cs="Calibri"/>
          <w:color w:val="160333"/>
        </w:rPr>
        <w:t xml:space="preserve"> </w:t>
      </w:r>
      <w:r w:rsidRPr="007A2583">
        <w:rPr>
          <w:rFonts w:ascii="Aptos" w:eastAsia="Calibri" w:hAnsi="Aptos" w:cs="Calibri"/>
          <w:color w:val="160333"/>
        </w:rPr>
        <w:t>without notice. We will not be liable if for any reason our site is unavailable at any time or for any period.</w:t>
      </w:r>
    </w:p>
    <w:p w14:paraId="2C49ACD7" w14:textId="60791308" w:rsidR="007A2583" w:rsidRPr="00B00224"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EE7203"/>
        </w:rPr>
        <w:t>Intellectual property rights</w:t>
      </w:r>
    </w:p>
    <w:p w14:paraId="253B7902" w14:textId="2340EDBD"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We are the owner or the licensee of all intellectual property rights in our site and in the material published on it. All works are protected by</w:t>
      </w:r>
      <w:r>
        <w:rPr>
          <w:rFonts w:ascii="Aptos" w:eastAsia="Calibri" w:hAnsi="Aptos" w:cs="Calibri"/>
          <w:color w:val="160333"/>
        </w:rPr>
        <w:t xml:space="preserve"> </w:t>
      </w:r>
      <w:r w:rsidRPr="007A2583">
        <w:rPr>
          <w:rFonts w:ascii="Aptos" w:eastAsia="Calibri" w:hAnsi="Aptos" w:cs="Calibri"/>
          <w:color w:val="160333"/>
        </w:rPr>
        <w:t>copyright laws and treaties around the world. All such rights are reserved.</w:t>
      </w:r>
    </w:p>
    <w:p w14:paraId="491C4ED2" w14:textId="03F7E38A"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You may print off one copy, and may download extracts, of any page(s) from our site for your personal reference and you may draw the</w:t>
      </w:r>
      <w:r>
        <w:rPr>
          <w:rFonts w:ascii="Aptos" w:eastAsia="Calibri" w:hAnsi="Aptos" w:cs="Calibri"/>
          <w:color w:val="160333"/>
        </w:rPr>
        <w:t xml:space="preserve"> </w:t>
      </w:r>
      <w:r w:rsidRPr="007A2583">
        <w:rPr>
          <w:rFonts w:ascii="Aptos" w:eastAsia="Calibri" w:hAnsi="Aptos" w:cs="Calibri"/>
          <w:color w:val="160333"/>
        </w:rPr>
        <w:t xml:space="preserve">attention of others within your </w:t>
      </w:r>
      <w:proofErr w:type="spellStart"/>
      <w:r w:rsidRPr="007A2583">
        <w:rPr>
          <w:rFonts w:ascii="Aptos" w:eastAsia="Calibri" w:hAnsi="Aptos" w:cs="Calibri"/>
          <w:color w:val="160333"/>
        </w:rPr>
        <w:t>organisation</w:t>
      </w:r>
      <w:proofErr w:type="spellEnd"/>
      <w:r w:rsidRPr="007A2583">
        <w:rPr>
          <w:rFonts w:ascii="Aptos" w:eastAsia="Calibri" w:hAnsi="Aptos" w:cs="Calibri"/>
          <w:color w:val="160333"/>
        </w:rPr>
        <w:t xml:space="preserve"> to material posted on our site.</w:t>
      </w:r>
    </w:p>
    <w:p w14:paraId="22BBCBEF" w14:textId="17D1D8AC"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You must not modify the paper or digital copies of any materials you have printed off or downloaded in any way and you must not use any</w:t>
      </w:r>
      <w:r>
        <w:rPr>
          <w:rFonts w:ascii="Aptos" w:eastAsia="Calibri" w:hAnsi="Aptos" w:cs="Calibri"/>
          <w:color w:val="160333"/>
        </w:rPr>
        <w:t xml:space="preserve"> </w:t>
      </w:r>
      <w:r w:rsidRPr="007A2583">
        <w:rPr>
          <w:rFonts w:ascii="Aptos" w:eastAsia="Calibri" w:hAnsi="Aptos" w:cs="Calibri"/>
          <w:color w:val="160333"/>
        </w:rPr>
        <w:t>illustrations, photographs, video or audio sequences or any graphics separately from any accompanying text.</w:t>
      </w:r>
      <w:r>
        <w:rPr>
          <w:rFonts w:ascii="Aptos" w:eastAsia="Calibri" w:hAnsi="Aptos" w:cs="Calibri"/>
          <w:color w:val="160333"/>
        </w:rPr>
        <w:t xml:space="preserve"> </w:t>
      </w:r>
      <w:r w:rsidRPr="007A2583">
        <w:rPr>
          <w:rFonts w:ascii="Aptos" w:eastAsia="Calibri" w:hAnsi="Aptos" w:cs="Calibri"/>
          <w:color w:val="160333"/>
        </w:rPr>
        <w:t>Our status (and that of any identified contributors) as the authors of material on our site must always be acknowledged.</w:t>
      </w:r>
      <w:r>
        <w:rPr>
          <w:rFonts w:ascii="Aptos" w:eastAsia="Calibri" w:hAnsi="Aptos" w:cs="Calibri"/>
          <w:color w:val="160333"/>
        </w:rPr>
        <w:t xml:space="preserve"> </w:t>
      </w:r>
      <w:r w:rsidRPr="007A2583">
        <w:rPr>
          <w:rFonts w:ascii="Aptos" w:eastAsia="Calibri" w:hAnsi="Aptos" w:cs="Calibri"/>
          <w:color w:val="160333"/>
        </w:rPr>
        <w:t xml:space="preserve">You must not use any part of the materials on our site for commercial purposes without obtaining a </w:t>
      </w:r>
      <w:proofErr w:type="spellStart"/>
      <w:r w:rsidRPr="007A2583">
        <w:rPr>
          <w:rFonts w:ascii="Aptos" w:eastAsia="Calibri" w:hAnsi="Aptos" w:cs="Calibri"/>
          <w:color w:val="160333"/>
        </w:rPr>
        <w:t>licence</w:t>
      </w:r>
      <w:proofErr w:type="spellEnd"/>
      <w:r w:rsidRPr="007A2583">
        <w:rPr>
          <w:rFonts w:ascii="Aptos" w:eastAsia="Calibri" w:hAnsi="Aptos" w:cs="Calibri"/>
          <w:color w:val="160333"/>
        </w:rPr>
        <w:t xml:space="preserve"> to do so from us or our</w:t>
      </w:r>
      <w:r>
        <w:rPr>
          <w:rFonts w:ascii="Aptos" w:eastAsia="Calibri" w:hAnsi="Aptos" w:cs="Calibri"/>
          <w:color w:val="160333"/>
        </w:rPr>
        <w:t xml:space="preserve"> </w:t>
      </w:r>
      <w:r w:rsidRPr="007A2583">
        <w:rPr>
          <w:rFonts w:ascii="Aptos" w:eastAsia="Calibri" w:hAnsi="Aptos" w:cs="Calibri"/>
          <w:color w:val="160333"/>
        </w:rPr>
        <w:t>licensors.</w:t>
      </w:r>
    </w:p>
    <w:p w14:paraId="11B82F15" w14:textId="75AFC3CC"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If you print off, copy or download any part of our site in breach of these terms of use, your right to use our site will cease immediately and</w:t>
      </w:r>
      <w:r>
        <w:rPr>
          <w:rFonts w:ascii="Aptos" w:eastAsia="Calibri" w:hAnsi="Aptos" w:cs="Calibri"/>
          <w:color w:val="160333"/>
        </w:rPr>
        <w:t xml:space="preserve"> </w:t>
      </w:r>
      <w:r w:rsidRPr="007A2583">
        <w:rPr>
          <w:rFonts w:ascii="Aptos" w:eastAsia="Calibri" w:hAnsi="Aptos" w:cs="Calibri"/>
          <w:color w:val="160333"/>
        </w:rPr>
        <w:t>you must at our option return or destroy any copies of the materials you have made.</w:t>
      </w:r>
    </w:p>
    <w:p w14:paraId="61F2FD43" w14:textId="736903BE" w:rsidR="007A2583" w:rsidRPr="007A2583" w:rsidRDefault="007A2583" w:rsidP="007A2583">
      <w:pPr>
        <w:pStyle w:val="Default"/>
        <w:tabs>
          <w:tab w:val="left" w:pos="283"/>
          <w:tab w:val="left" w:pos="900"/>
        </w:tabs>
        <w:spacing w:line="264" w:lineRule="auto"/>
        <w:rPr>
          <w:rFonts w:ascii="Aptos" w:eastAsia="Calibri" w:hAnsi="Aptos" w:cs="Calibri"/>
          <w:color w:val="EE7203"/>
        </w:rPr>
      </w:pPr>
      <w:r w:rsidRPr="007A2583">
        <w:rPr>
          <w:rFonts w:ascii="Aptos" w:eastAsia="Calibri" w:hAnsi="Aptos" w:cs="Calibri"/>
          <w:color w:val="EE7203"/>
        </w:rPr>
        <w:t>Reliance on information posted</w:t>
      </w:r>
    </w:p>
    <w:p w14:paraId="59E5AE8F" w14:textId="1E0F3920"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Commentary and other materials posted on our site are not intended to amount to advice on which reliance should be placed. We</w:t>
      </w:r>
      <w:r>
        <w:rPr>
          <w:rFonts w:ascii="Aptos" w:eastAsia="Calibri" w:hAnsi="Aptos" w:cs="Calibri"/>
          <w:color w:val="160333"/>
        </w:rPr>
        <w:t xml:space="preserve"> </w:t>
      </w:r>
      <w:r w:rsidRPr="007A2583">
        <w:rPr>
          <w:rFonts w:ascii="Aptos" w:eastAsia="Calibri" w:hAnsi="Aptos" w:cs="Calibri"/>
          <w:color w:val="160333"/>
        </w:rPr>
        <w:t>therefore disclaim all liability and responsibility arising from any reliance placed on such materials by any visitor to our site or by anyone</w:t>
      </w:r>
      <w:r>
        <w:rPr>
          <w:rFonts w:ascii="Aptos" w:eastAsia="Calibri" w:hAnsi="Aptos" w:cs="Calibri"/>
          <w:color w:val="160333"/>
        </w:rPr>
        <w:t xml:space="preserve"> </w:t>
      </w:r>
      <w:r w:rsidRPr="007A2583">
        <w:rPr>
          <w:rFonts w:ascii="Aptos" w:eastAsia="Calibri" w:hAnsi="Aptos" w:cs="Calibri"/>
          <w:color w:val="160333"/>
        </w:rPr>
        <w:t>who may be informed of any of its contents.</w:t>
      </w:r>
    </w:p>
    <w:p w14:paraId="5B66953D" w14:textId="3FD71960" w:rsidR="007A2583" w:rsidRPr="007A2583" w:rsidRDefault="007A2583" w:rsidP="007A2583">
      <w:pPr>
        <w:pStyle w:val="Default"/>
        <w:tabs>
          <w:tab w:val="left" w:pos="283"/>
          <w:tab w:val="left" w:pos="900"/>
        </w:tabs>
        <w:spacing w:line="264" w:lineRule="auto"/>
        <w:rPr>
          <w:rFonts w:ascii="Aptos" w:eastAsia="Calibri" w:hAnsi="Aptos" w:cs="Calibri"/>
          <w:color w:val="EE7203"/>
        </w:rPr>
      </w:pPr>
      <w:r w:rsidRPr="007A2583">
        <w:rPr>
          <w:rFonts w:ascii="Aptos" w:eastAsia="Calibri" w:hAnsi="Aptos" w:cs="Calibri"/>
          <w:color w:val="EE7203"/>
        </w:rPr>
        <w:t>Our site changes regularly</w:t>
      </w:r>
    </w:p>
    <w:p w14:paraId="63F8EA40" w14:textId="683490C5"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We aim to update our site regularly and may change the content at any time. If the need arises we may suspend access to our site or close</w:t>
      </w:r>
      <w:r>
        <w:rPr>
          <w:rFonts w:ascii="Aptos" w:eastAsia="Calibri" w:hAnsi="Aptos" w:cs="Calibri"/>
          <w:color w:val="160333"/>
        </w:rPr>
        <w:t xml:space="preserve"> </w:t>
      </w:r>
      <w:r w:rsidRPr="007A2583">
        <w:rPr>
          <w:rFonts w:ascii="Aptos" w:eastAsia="Calibri" w:hAnsi="Aptos" w:cs="Calibri"/>
          <w:color w:val="160333"/>
        </w:rPr>
        <w:t>it indefinitely. Any of the material on our site may be out of date at any given time and we are under no obligation to update such material.</w:t>
      </w:r>
    </w:p>
    <w:p w14:paraId="5F3F9002" w14:textId="43F7DBD8" w:rsidR="007A2583" w:rsidRPr="007A2583" w:rsidRDefault="007A2583" w:rsidP="007A2583">
      <w:pPr>
        <w:pStyle w:val="Default"/>
        <w:tabs>
          <w:tab w:val="left" w:pos="283"/>
          <w:tab w:val="left" w:pos="900"/>
        </w:tabs>
        <w:spacing w:line="264" w:lineRule="auto"/>
        <w:rPr>
          <w:rFonts w:ascii="Aptos" w:eastAsia="Calibri" w:hAnsi="Aptos" w:cs="Calibri"/>
          <w:color w:val="EE7203"/>
        </w:rPr>
      </w:pPr>
      <w:r w:rsidRPr="007A2583">
        <w:rPr>
          <w:rFonts w:ascii="Aptos" w:eastAsia="Calibri" w:hAnsi="Aptos" w:cs="Calibri"/>
          <w:color w:val="EE7203"/>
        </w:rPr>
        <w:t>Our liability</w:t>
      </w:r>
    </w:p>
    <w:p w14:paraId="0DF28EBB" w14:textId="5574A054"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The material displayed on our site is provided without any guarantees, conditions or warranties as to its accuracy. To the extent permitted</w:t>
      </w:r>
      <w:r>
        <w:rPr>
          <w:rFonts w:ascii="Aptos" w:eastAsia="Calibri" w:hAnsi="Aptos" w:cs="Calibri"/>
          <w:color w:val="160333"/>
        </w:rPr>
        <w:t xml:space="preserve"> </w:t>
      </w:r>
      <w:r w:rsidRPr="007A2583">
        <w:rPr>
          <w:rFonts w:ascii="Aptos" w:eastAsia="Calibri" w:hAnsi="Aptos" w:cs="Calibri"/>
          <w:color w:val="160333"/>
        </w:rPr>
        <w:t>by law, we, other members of our group and third parties connected to us hereby expressly exclude:</w:t>
      </w:r>
    </w:p>
    <w:p w14:paraId="2D5A6152" w14:textId="77777777"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lastRenderedPageBreak/>
        <w:t>• all conditions, warranties and other terms which might otherwise be implied by statute, common law or the law of equity;</w:t>
      </w:r>
    </w:p>
    <w:p w14:paraId="7F5441E7" w14:textId="77777777"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 any liability for any direct, indirect or consequential loss or damage incurred by any user in connection with our site or in</w:t>
      </w:r>
    </w:p>
    <w:p w14:paraId="5E71472F" w14:textId="77777777"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connection with the use, inability to use, or results of the use of our site, any websites linked to it and any materials posted on it,</w:t>
      </w:r>
    </w:p>
    <w:p w14:paraId="3AC4B11D" w14:textId="77777777"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including, without limitation any liability for:</w:t>
      </w:r>
    </w:p>
    <w:p w14:paraId="26CB739D" w14:textId="77777777"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 loss of income or revenue;</w:t>
      </w:r>
    </w:p>
    <w:p w14:paraId="661F0BD9" w14:textId="77777777"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HGF Website Terms of Use Policy</w:t>
      </w:r>
    </w:p>
    <w:p w14:paraId="50167E6A" w14:textId="77777777"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June 2021</w:t>
      </w:r>
    </w:p>
    <w:p w14:paraId="09FC88A5" w14:textId="77777777"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 loss of business;</w:t>
      </w:r>
    </w:p>
    <w:p w14:paraId="3812D724" w14:textId="77777777"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 loss of profits or contracts;</w:t>
      </w:r>
    </w:p>
    <w:p w14:paraId="45D45892" w14:textId="77777777"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 loss of anticipated savings;</w:t>
      </w:r>
    </w:p>
    <w:p w14:paraId="7E56A05E" w14:textId="77777777"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 loss of data;</w:t>
      </w:r>
    </w:p>
    <w:p w14:paraId="5C53335A" w14:textId="77777777"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 loss of goodwill;</w:t>
      </w:r>
    </w:p>
    <w:p w14:paraId="7EE5F19D" w14:textId="77777777"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 wasted management or office time; and</w:t>
      </w:r>
    </w:p>
    <w:p w14:paraId="549F542B" w14:textId="6867984D"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 for any other loss or damage of any kind, however arising and whether caused by tort (including negligence), breach of contract</w:t>
      </w:r>
      <w:r>
        <w:rPr>
          <w:rFonts w:ascii="Aptos" w:eastAsia="Calibri" w:hAnsi="Aptos" w:cs="Calibri"/>
          <w:color w:val="160333"/>
        </w:rPr>
        <w:t xml:space="preserve"> </w:t>
      </w:r>
      <w:r w:rsidRPr="007A2583">
        <w:rPr>
          <w:rFonts w:ascii="Aptos" w:eastAsia="Calibri" w:hAnsi="Aptos" w:cs="Calibri"/>
          <w:color w:val="160333"/>
        </w:rPr>
        <w:t>or otherwise, even if foreseeable, provided that this condition shall not prevent claims for loss of or damage to your tangible</w:t>
      </w:r>
      <w:r>
        <w:rPr>
          <w:rFonts w:ascii="Aptos" w:eastAsia="Calibri" w:hAnsi="Aptos" w:cs="Calibri"/>
          <w:color w:val="160333"/>
        </w:rPr>
        <w:t xml:space="preserve"> </w:t>
      </w:r>
      <w:r w:rsidRPr="007A2583">
        <w:rPr>
          <w:rFonts w:ascii="Aptos" w:eastAsia="Calibri" w:hAnsi="Aptos" w:cs="Calibri"/>
          <w:color w:val="160333"/>
        </w:rPr>
        <w:t>property or any other claims for direct financial loss that are not excluded by any of the categories set out above.</w:t>
      </w:r>
      <w:r>
        <w:rPr>
          <w:rFonts w:ascii="Aptos" w:eastAsia="Calibri" w:hAnsi="Aptos" w:cs="Calibri"/>
          <w:color w:val="160333"/>
        </w:rPr>
        <w:t xml:space="preserve"> </w:t>
      </w:r>
      <w:r w:rsidRPr="007A2583">
        <w:rPr>
          <w:rFonts w:ascii="Aptos" w:eastAsia="Calibri" w:hAnsi="Aptos" w:cs="Calibri"/>
          <w:color w:val="160333"/>
        </w:rPr>
        <w:t>This does not affect our liability for death or personal injury arising from our negligence nor our liability for fraudulent misrepresentation or</w:t>
      </w:r>
      <w:r>
        <w:rPr>
          <w:rFonts w:ascii="Aptos" w:eastAsia="Calibri" w:hAnsi="Aptos" w:cs="Calibri"/>
          <w:color w:val="160333"/>
        </w:rPr>
        <w:t xml:space="preserve"> </w:t>
      </w:r>
      <w:r w:rsidRPr="007A2583">
        <w:rPr>
          <w:rFonts w:ascii="Aptos" w:eastAsia="Calibri" w:hAnsi="Aptos" w:cs="Calibri"/>
          <w:color w:val="160333"/>
        </w:rPr>
        <w:t>misrepresentation as to a fundamental matter nor any other liability which cannot be excluded or limited under applicable law.</w:t>
      </w:r>
    </w:p>
    <w:p w14:paraId="7F6CD2C1" w14:textId="5CB80C9B" w:rsidR="007A2583" w:rsidRPr="007A2583" w:rsidRDefault="007A2583" w:rsidP="007A2583">
      <w:pPr>
        <w:pStyle w:val="Default"/>
        <w:tabs>
          <w:tab w:val="left" w:pos="283"/>
          <w:tab w:val="left" w:pos="900"/>
        </w:tabs>
        <w:spacing w:line="264" w:lineRule="auto"/>
        <w:rPr>
          <w:rFonts w:ascii="Aptos" w:eastAsia="Calibri" w:hAnsi="Aptos" w:cs="Calibri"/>
          <w:color w:val="EE7203"/>
        </w:rPr>
      </w:pPr>
      <w:r w:rsidRPr="007A2583">
        <w:rPr>
          <w:rFonts w:ascii="Aptos" w:eastAsia="Calibri" w:hAnsi="Aptos" w:cs="Calibri"/>
          <w:color w:val="EE7203"/>
        </w:rPr>
        <w:t>Viruses, hacking and other offences</w:t>
      </w:r>
    </w:p>
    <w:p w14:paraId="2734BF16" w14:textId="4F1DB0AD"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You must not misuse our site by knowingly introducing viruses, trojans, worms, logic bombs or other material which is malicious or</w:t>
      </w:r>
      <w:r>
        <w:rPr>
          <w:rFonts w:ascii="Aptos" w:eastAsia="Calibri" w:hAnsi="Aptos" w:cs="Calibri"/>
          <w:color w:val="160333"/>
        </w:rPr>
        <w:t xml:space="preserve"> </w:t>
      </w:r>
      <w:r w:rsidRPr="007A2583">
        <w:rPr>
          <w:rFonts w:ascii="Aptos" w:eastAsia="Calibri" w:hAnsi="Aptos" w:cs="Calibri"/>
          <w:color w:val="160333"/>
        </w:rPr>
        <w:t xml:space="preserve">technologically harmful. You must not attempt to gain </w:t>
      </w:r>
      <w:proofErr w:type="spellStart"/>
      <w:r w:rsidRPr="007A2583">
        <w:rPr>
          <w:rFonts w:ascii="Aptos" w:eastAsia="Calibri" w:hAnsi="Aptos" w:cs="Calibri"/>
          <w:color w:val="160333"/>
        </w:rPr>
        <w:t>unauthorised</w:t>
      </w:r>
      <w:proofErr w:type="spellEnd"/>
      <w:r w:rsidRPr="007A2583">
        <w:rPr>
          <w:rFonts w:ascii="Aptos" w:eastAsia="Calibri" w:hAnsi="Aptos" w:cs="Calibri"/>
          <w:color w:val="160333"/>
        </w:rPr>
        <w:t xml:space="preserve"> access to our site, the server on which our site is stored, or any server,</w:t>
      </w:r>
      <w:r>
        <w:rPr>
          <w:rFonts w:ascii="Aptos" w:eastAsia="Calibri" w:hAnsi="Aptos" w:cs="Calibri"/>
          <w:color w:val="160333"/>
        </w:rPr>
        <w:t xml:space="preserve"> </w:t>
      </w:r>
      <w:r w:rsidRPr="007A2583">
        <w:rPr>
          <w:rFonts w:ascii="Aptos" w:eastAsia="Calibri" w:hAnsi="Aptos" w:cs="Calibri"/>
          <w:color w:val="160333"/>
        </w:rPr>
        <w:t>computer or database connected to our site. You must not attack our site via a denial-of-service attack or a distributed denial-of service</w:t>
      </w:r>
      <w:r>
        <w:rPr>
          <w:rFonts w:ascii="Aptos" w:eastAsia="Calibri" w:hAnsi="Aptos" w:cs="Calibri"/>
          <w:color w:val="160333"/>
        </w:rPr>
        <w:t xml:space="preserve"> </w:t>
      </w:r>
      <w:r w:rsidRPr="007A2583">
        <w:rPr>
          <w:rFonts w:ascii="Aptos" w:eastAsia="Calibri" w:hAnsi="Aptos" w:cs="Calibri"/>
          <w:color w:val="160333"/>
        </w:rPr>
        <w:t>attack.</w:t>
      </w:r>
      <w:r>
        <w:rPr>
          <w:rFonts w:ascii="Aptos" w:eastAsia="Calibri" w:hAnsi="Aptos" w:cs="Calibri"/>
          <w:color w:val="160333"/>
        </w:rPr>
        <w:t xml:space="preserve"> </w:t>
      </w:r>
      <w:r w:rsidRPr="007A2583">
        <w:rPr>
          <w:rFonts w:ascii="Aptos" w:eastAsia="Calibri" w:hAnsi="Aptos" w:cs="Calibri"/>
          <w:color w:val="160333"/>
        </w:rPr>
        <w:t>By breaching this provision, you would commit a criminal offence under the Computer Misuse Act 1990. We will report any such breach to</w:t>
      </w:r>
      <w:r>
        <w:rPr>
          <w:rFonts w:ascii="Aptos" w:eastAsia="Calibri" w:hAnsi="Aptos" w:cs="Calibri"/>
          <w:color w:val="160333"/>
        </w:rPr>
        <w:t xml:space="preserve"> </w:t>
      </w:r>
      <w:r w:rsidRPr="007A2583">
        <w:rPr>
          <w:rFonts w:ascii="Aptos" w:eastAsia="Calibri" w:hAnsi="Aptos" w:cs="Calibri"/>
          <w:color w:val="160333"/>
        </w:rPr>
        <w:t>the relevant law enforcement authorities and we will co-operate with those authorities by disclosing your identity to them. In the event of</w:t>
      </w:r>
      <w:r>
        <w:rPr>
          <w:rFonts w:ascii="Aptos" w:eastAsia="Calibri" w:hAnsi="Aptos" w:cs="Calibri"/>
          <w:color w:val="160333"/>
        </w:rPr>
        <w:t xml:space="preserve"> </w:t>
      </w:r>
      <w:r w:rsidRPr="007A2583">
        <w:rPr>
          <w:rFonts w:ascii="Aptos" w:eastAsia="Calibri" w:hAnsi="Aptos" w:cs="Calibri"/>
          <w:color w:val="160333"/>
        </w:rPr>
        <w:t>such a breach your right to use our site will cease immediately.</w:t>
      </w:r>
      <w:r>
        <w:rPr>
          <w:rFonts w:ascii="Aptos" w:eastAsia="Calibri" w:hAnsi="Aptos" w:cs="Calibri"/>
          <w:color w:val="160333"/>
        </w:rPr>
        <w:t xml:space="preserve"> </w:t>
      </w:r>
      <w:r w:rsidRPr="007A2583">
        <w:rPr>
          <w:rFonts w:ascii="Aptos" w:eastAsia="Calibri" w:hAnsi="Aptos" w:cs="Calibri"/>
          <w:color w:val="160333"/>
        </w:rPr>
        <w:t>We will not be liable for any loss or damage caused by a distributed denial-of-service attack, viruses or other technologically harmful</w:t>
      </w:r>
      <w:r>
        <w:rPr>
          <w:rFonts w:ascii="Aptos" w:eastAsia="Calibri" w:hAnsi="Aptos" w:cs="Calibri"/>
          <w:color w:val="160333"/>
        </w:rPr>
        <w:t xml:space="preserve"> </w:t>
      </w:r>
      <w:r w:rsidRPr="007A2583">
        <w:rPr>
          <w:rFonts w:ascii="Aptos" w:eastAsia="Calibri" w:hAnsi="Aptos" w:cs="Calibri"/>
          <w:color w:val="160333"/>
        </w:rPr>
        <w:t>material that may infect your computer equipment,</w:t>
      </w:r>
      <w:r>
        <w:rPr>
          <w:rFonts w:ascii="Aptos" w:eastAsia="Calibri" w:hAnsi="Aptos" w:cs="Calibri"/>
          <w:color w:val="160333"/>
        </w:rPr>
        <w:t xml:space="preserve"> </w:t>
      </w:r>
      <w:r w:rsidRPr="007A2583">
        <w:rPr>
          <w:rFonts w:ascii="Aptos" w:eastAsia="Calibri" w:hAnsi="Aptos" w:cs="Calibri"/>
          <w:color w:val="160333"/>
        </w:rPr>
        <w:t>computer programs, data or other proprietary material due to your use of our site or</w:t>
      </w:r>
      <w:r>
        <w:rPr>
          <w:rFonts w:ascii="Aptos" w:eastAsia="Calibri" w:hAnsi="Aptos" w:cs="Calibri"/>
          <w:color w:val="160333"/>
        </w:rPr>
        <w:t xml:space="preserve"> </w:t>
      </w:r>
      <w:r w:rsidRPr="007A2583">
        <w:rPr>
          <w:rFonts w:ascii="Aptos" w:eastAsia="Calibri" w:hAnsi="Aptos" w:cs="Calibri"/>
          <w:color w:val="160333"/>
        </w:rPr>
        <w:t>to your downloading of any material posted on it or on any website linked to it.</w:t>
      </w:r>
    </w:p>
    <w:p w14:paraId="2D936458" w14:textId="4AE1318A" w:rsidR="007A2583" w:rsidRPr="007A2583" w:rsidRDefault="007A2583" w:rsidP="007A2583">
      <w:pPr>
        <w:pStyle w:val="Default"/>
        <w:tabs>
          <w:tab w:val="left" w:pos="283"/>
          <w:tab w:val="left" w:pos="900"/>
        </w:tabs>
        <w:spacing w:line="264" w:lineRule="auto"/>
        <w:rPr>
          <w:rFonts w:ascii="Aptos" w:eastAsia="Calibri" w:hAnsi="Aptos" w:cs="Calibri"/>
          <w:color w:val="EE7203"/>
        </w:rPr>
      </w:pPr>
      <w:r w:rsidRPr="007A2583">
        <w:rPr>
          <w:rFonts w:ascii="Aptos" w:eastAsia="Calibri" w:hAnsi="Aptos" w:cs="Calibri"/>
          <w:color w:val="EE7203"/>
        </w:rPr>
        <w:t>Linking to our site</w:t>
      </w:r>
    </w:p>
    <w:p w14:paraId="12FB02E6" w14:textId="3B7F3EB1"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You may link to our home page, provided you do so in a way that is fair and legal and does not damage our reputation or take advantage of</w:t>
      </w:r>
      <w:r>
        <w:rPr>
          <w:rFonts w:ascii="Aptos" w:eastAsia="Calibri" w:hAnsi="Aptos" w:cs="Calibri"/>
          <w:color w:val="160333"/>
        </w:rPr>
        <w:t xml:space="preserve"> </w:t>
      </w:r>
      <w:r w:rsidRPr="007A2583">
        <w:rPr>
          <w:rFonts w:ascii="Aptos" w:eastAsia="Calibri" w:hAnsi="Aptos" w:cs="Calibri"/>
          <w:color w:val="160333"/>
        </w:rPr>
        <w:t>it, but you must not establish a link in such a way as to suggest any form of association, approval or endorsement on our part where none</w:t>
      </w:r>
      <w:r>
        <w:rPr>
          <w:rFonts w:ascii="Aptos" w:eastAsia="Calibri" w:hAnsi="Aptos" w:cs="Calibri"/>
          <w:color w:val="160333"/>
        </w:rPr>
        <w:t xml:space="preserve"> </w:t>
      </w:r>
      <w:r w:rsidRPr="007A2583">
        <w:rPr>
          <w:rFonts w:ascii="Aptos" w:eastAsia="Calibri" w:hAnsi="Aptos" w:cs="Calibri"/>
          <w:color w:val="160333"/>
        </w:rPr>
        <w:t>exists.</w:t>
      </w:r>
      <w:r>
        <w:rPr>
          <w:rFonts w:ascii="Aptos" w:eastAsia="Calibri" w:hAnsi="Aptos" w:cs="Calibri"/>
          <w:color w:val="160333"/>
        </w:rPr>
        <w:t xml:space="preserve"> </w:t>
      </w:r>
      <w:r w:rsidRPr="007A2583">
        <w:rPr>
          <w:rFonts w:ascii="Aptos" w:eastAsia="Calibri" w:hAnsi="Aptos" w:cs="Calibri"/>
          <w:color w:val="160333"/>
        </w:rPr>
        <w:t>Our site must not be framed on any other site nor may you create a link to any part of our site other than the home page. We reserve the</w:t>
      </w:r>
    </w:p>
    <w:p w14:paraId="300D41FF" w14:textId="391D1276"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right to withdraw linking permission without notice.</w:t>
      </w:r>
      <w:r>
        <w:rPr>
          <w:rFonts w:ascii="Aptos" w:eastAsia="Calibri" w:hAnsi="Aptos" w:cs="Calibri"/>
          <w:color w:val="160333"/>
        </w:rPr>
        <w:t xml:space="preserve"> </w:t>
      </w:r>
      <w:r w:rsidRPr="007A2583">
        <w:rPr>
          <w:rFonts w:ascii="Aptos" w:eastAsia="Calibri" w:hAnsi="Aptos" w:cs="Calibri"/>
          <w:color w:val="160333"/>
        </w:rPr>
        <w:t>If you wish to make any use of material on our site other than that set out above, please address your request to marketing@hgf.com.</w:t>
      </w:r>
    </w:p>
    <w:p w14:paraId="51AE9082" w14:textId="77777777" w:rsidR="007A2583" w:rsidRDefault="007A2583" w:rsidP="007A2583">
      <w:pPr>
        <w:pStyle w:val="Default"/>
        <w:tabs>
          <w:tab w:val="left" w:pos="283"/>
          <w:tab w:val="left" w:pos="900"/>
        </w:tabs>
        <w:spacing w:line="264" w:lineRule="auto"/>
        <w:rPr>
          <w:rFonts w:ascii="Aptos" w:eastAsia="Calibri" w:hAnsi="Aptos" w:cs="Calibri"/>
          <w:color w:val="EE7203"/>
        </w:rPr>
      </w:pPr>
    </w:p>
    <w:p w14:paraId="380169DC" w14:textId="77777777" w:rsidR="007A2583" w:rsidRDefault="007A2583" w:rsidP="007A2583">
      <w:pPr>
        <w:pStyle w:val="Default"/>
        <w:tabs>
          <w:tab w:val="left" w:pos="283"/>
          <w:tab w:val="left" w:pos="900"/>
        </w:tabs>
        <w:spacing w:line="264" w:lineRule="auto"/>
        <w:rPr>
          <w:rFonts w:ascii="Aptos" w:eastAsia="Calibri" w:hAnsi="Aptos" w:cs="Calibri"/>
          <w:color w:val="EE7203"/>
        </w:rPr>
      </w:pPr>
    </w:p>
    <w:p w14:paraId="07A992A8" w14:textId="30EABA7F" w:rsidR="007A2583" w:rsidRPr="007A2583" w:rsidRDefault="007A2583" w:rsidP="007A2583">
      <w:pPr>
        <w:pStyle w:val="Default"/>
        <w:tabs>
          <w:tab w:val="left" w:pos="283"/>
          <w:tab w:val="left" w:pos="900"/>
        </w:tabs>
        <w:spacing w:line="264" w:lineRule="auto"/>
        <w:rPr>
          <w:rFonts w:ascii="Aptos" w:eastAsia="Calibri" w:hAnsi="Aptos" w:cs="Calibri"/>
          <w:color w:val="EE7203"/>
        </w:rPr>
      </w:pPr>
      <w:r w:rsidRPr="007A2583">
        <w:rPr>
          <w:rFonts w:ascii="Aptos" w:eastAsia="Calibri" w:hAnsi="Aptos" w:cs="Calibri"/>
          <w:color w:val="EE7203"/>
        </w:rPr>
        <w:lastRenderedPageBreak/>
        <w:t>Links from our site</w:t>
      </w:r>
    </w:p>
    <w:p w14:paraId="38AEBECE" w14:textId="23FC56ED"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Where our site contains links to other sites and resources provided by third parties, such links are provided for your information only. We</w:t>
      </w:r>
      <w:r>
        <w:rPr>
          <w:rFonts w:ascii="Aptos" w:eastAsia="Calibri" w:hAnsi="Aptos" w:cs="Calibri"/>
          <w:color w:val="160333"/>
        </w:rPr>
        <w:t xml:space="preserve"> </w:t>
      </w:r>
      <w:r w:rsidRPr="007A2583">
        <w:rPr>
          <w:rFonts w:ascii="Aptos" w:eastAsia="Calibri" w:hAnsi="Aptos" w:cs="Calibri"/>
          <w:color w:val="160333"/>
        </w:rPr>
        <w:t>have no control over the contents of those sites or resources and accept no responsibility for them or for any loss or damage that may arise</w:t>
      </w:r>
    </w:p>
    <w:p w14:paraId="22DAC665" w14:textId="77777777"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from your use of them.</w:t>
      </w:r>
    </w:p>
    <w:p w14:paraId="3DF9D733" w14:textId="632326CE" w:rsidR="007A2583" w:rsidRPr="007A2583" w:rsidRDefault="007A2583" w:rsidP="007A2583">
      <w:pPr>
        <w:pStyle w:val="Default"/>
        <w:tabs>
          <w:tab w:val="left" w:pos="283"/>
          <w:tab w:val="left" w:pos="900"/>
        </w:tabs>
        <w:spacing w:line="264" w:lineRule="auto"/>
        <w:rPr>
          <w:rFonts w:ascii="Aptos" w:eastAsia="Calibri" w:hAnsi="Aptos" w:cs="Calibri"/>
          <w:color w:val="EE7203"/>
        </w:rPr>
      </w:pPr>
      <w:r w:rsidRPr="007A2583">
        <w:rPr>
          <w:rFonts w:ascii="Aptos" w:eastAsia="Calibri" w:hAnsi="Aptos" w:cs="Calibri"/>
          <w:color w:val="EE7203"/>
        </w:rPr>
        <w:t>Jurisdiction and applicable law</w:t>
      </w:r>
    </w:p>
    <w:p w14:paraId="26783BF2" w14:textId="1CAE3A8D"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The English courts will have exclusive jurisdiction over any claim arising from or related to a visit to our site although we retain the right to</w:t>
      </w:r>
      <w:r>
        <w:rPr>
          <w:rFonts w:ascii="Aptos" w:eastAsia="Calibri" w:hAnsi="Aptos" w:cs="Calibri"/>
          <w:color w:val="160333"/>
        </w:rPr>
        <w:t xml:space="preserve"> </w:t>
      </w:r>
      <w:r w:rsidRPr="007A2583">
        <w:rPr>
          <w:rFonts w:ascii="Aptos" w:eastAsia="Calibri" w:hAnsi="Aptos" w:cs="Calibri"/>
          <w:color w:val="160333"/>
        </w:rPr>
        <w:t>bring proceedings against you for breach of these conditions in your country of residence or any other relevant country.</w:t>
      </w:r>
      <w:r>
        <w:rPr>
          <w:rFonts w:ascii="Aptos" w:eastAsia="Calibri" w:hAnsi="Aptos" w:cs="Calibri"/>
          <w:color w:val="160333"/>
        </w:rPr>
        <w:t xml:space="preserve"> </w:t>
      </w:r>
      <w:r w:rsidRPr="007A2583">
        <w:rPr>
          <w:rFonts w:ascii="Aptos" w:eastAsia="Calibri" w:hAnsi="Aptos" w:cs="Calibri"/>
          <w:color w:val="160333"/>
        </w:rPr>
        <w:t>These terms of use and any dispute or claim arising out of or in connection with them or their subject matter or formation (including noncontractual disputes or claims) shall be governed by and construed in accordance with the law of England and Wales.</w:t>
      </w:r>
    </w:p>
    <w:p w14:paraId="6DA07287" w14:textId="1105AA26" w:rsidR="007A2583" w:rsidRPr="007A2583" w:rsidRDefault="007A2583" w:rsidP="007A2583">
      <w:pPr>
        <w:pStyle w:val="Default"/>
        <w:tabs>
          <w:tab w:val="left" w:pos="283"/>
          <w:tab w:val="left" w:pos="900"/>
        </w:tabs>
        <w:spacing w:line="264" w:lineRule="auto"/>
        <w:rPr>
          <w:rFonts w:ascii="Aptos" w:eastAsia="Calibri" w:hAnsi="Aptos" w:cs="Calibri"/>
          <w:color w:val="EE7203"/>
        </w:rPr>
      </w:pPr>
      <w:r w:rsidRPr="007A2583">
        <w:rPr>
          <w:rFonts w:ascii="Aptos" w:eastAsia="Calibri" w:hAnsi="Aptos" w:cs="Calibri"/>
          <w:color w:val="EE7203"/>
        </w:rPr>
        <w:t>Trade Marks</w:t>
      </w:r>
    </w:p>
    <w:p w14:paraId="3F569E0D" w14:textId="77777777"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"HGF" is a UK and EU registered trade mark of HGF Limited.</w:t>
      </w:r>
    </w:p>
    <w:p w14:paraId="78FA400C" w14:textId="680DDD3D" w:rsidR="007A2583" w:rsidRPr="007A2583" w:rsidRDefault="007A2583" w:rsidP="007A2583">
      <w:pPr>
        <w:pStyle w:val="Default"/>
        <w:tabs>
          <w:tab w:val="left" w:pos="283"/>
          <w:tab w:val="left" w:pos="900"/>
        </w:tabs>
        <w:spacing w:line="264" w:lineRule="auto"/>
        <w:rPr>
          <w:rFonts w:ascii="Aptos" w:eastAsia="Calibri" w:hAnsi="Aptos" w:cs="Calibri"/>
          <w:color w:val="EE7203"/>
        </w:rPr>
      </w:pPr>
      <w:r w:rsidRPr="007A2583">
        <w:rPr>
          <w:rFonts w:ascii="Aptos" w:eastAsia="Calibri" w:hAnsi="Aptos" w:cs="Calibri"/>
          <w:color w:val="EE7203"/>
        </w:rPr>
        <w:t>Variations</w:t>
      </w:r>
    </w:p>
    <w:p w14:paraId="2E93C876" w14:textId="43507A68"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We may revise these terms of use at any time by amending this page. You are expected to check this page from time to time to take notice</w:t>
      </w:r>
      <w:r>
        <w:rPr>
          <w:rFonts w:ascii="Aptos" w:eastAsia="Calibri" w:hAnsi="Aptos" w:cs="Calibri"/>
          <w:color w:val="160333"/>
        </w:rPr>
        <w:t xml:space="preserve"> </w:t>
      </w:r>
      <w:r w:rsidRPr="007A2583">
        <w:rPr>
          <w:rFonts w:ascii="Aptos" w:eastAsia="Calibri" w:hAnsi="Aptos" w:cs="Calibri"/>
          <w:color w:val="160333"/>
        </w:rPr>
        <w:t>of any changes made as they are binding on you. Some of the provisions contained in these terms of use may also be superseded by</w:t>
      </w:r>
    </w:p>
    <w:p w14:paraId="767E2FE1" w14:textId="77777777" w:rsidR="007A2583" w:rsidRPr="007A2583"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provisions or notices published elsewhere on our site.</w:t>
      </w:r>
    </w:p>
    <w:p w14:paraId="61FFC2D9" w14:textId="0E319D18" w:rsidR="007A2583" w:rsidRPr="007A2583" w:rsidRDefault="007A2583" w:rsidP="007A2583">
      <w:pPr>
        <w:pStyle w:val="Default"/>
        <w:tabs>
          <w:tab w:val="left" w:pos="283"/>
          <w:tab w:val="left" w:pos="900"/>
        </w:tabs>
        <w:spacing w:line="264" w:lineRule="auto"/>
        <w:rPr>
          <w:rFonts w:ascii="Aptos" w:eastAsia="Calibri" w:hAnsi="Aptos" w:cs="Calibri"/>
          <w:color w:val="EE7203"/>
        </w:rPr>
      </w:pPr>
      <w:r w:rsidRPr="007A2583">
        <w:rPr>
          <w:rFonts w:ascii="Aptos" w:eastAsia="Calibri" w:hAnsi="Aptos" w:cs="Calibri"/>
          <w:color w:val="EE7203"/>
        </w:rPr>
        <w:t>Contact</w:t>
      </w:r>
    </w:p>
    <w:p w14:paraId="2C9BA1CB" w14:textId="4B46BEFA" w:rsidR="00954B82" w:rsidRPr="006C7500" w:rsidRDefault="007A2583" w:rsidP="007A2583">
      <w:pPr>
        <w:pStyle w:val="Default"/>
        <w:tabs>
          <w:tab w:val="left" w:pos="283"/>
          <w:tab w:val="left" w:pos="900"/>
        </w:tabs>
        <w:spacing w:line="264" w:lineRule="auto"/>
        <w:rPr>
          <w:rFonts w:ascii="Aptos" w:eastAsia="Calibri" w:hAnsi="Aptos" w:cs="Calibri"/>
          <w:color w:val="160333"/>
        </w:rPr>
      </w:pPr>
      <w:r w:rsidRPr="007A2583">
        <w:rPr>
          <w:rFonts w:ascii="Aptos" w:eastAsia="Calibri" w:hAnsi="Aptos" w:cs="Calibri"/>
          <w:color w:val="160333"/>
        </w:rPr>
        <w:t>Questions, comments and requests regarding this privacy policy are welcomed and should be addressed to our Data Protection</w:t>
      </w:r>
      <w:r>
        <w:rPr>
          <w:rFonts w:ascii="Aptos" w:eastAsia="Calibri" w:hAnsi="Aptos" w:cs="Calibri"/>
          <w:color w:val="160333"/>
        </w:rPr>
        <w:t xml:space="preserve"> Officer</w:t>
      </w:r>
      <w:r w:rsidR="00B00224">
        <w:rPr>
          <w:rFonts w:ascii="Aptos" w:eastAsia="Calibri" w:hAnsi="Aptos" w:cs="Calibri"/>
          <w:color w:val="160333"/>
        </w:rPr>
        <w:t>, Estelle Senior (</w:t>
      </w:r>
      <w:r w:rsidR="00B00224" w:rsidRPr="00B00224">
        <w:rPr>
          <w:rFonts w:ascii="Aptos" w:eastAsia="Calibri" w:hAnsi="Aptos" w:cs="Calibri"/>
          <w:color w:val="160333"/>
        </w:rPr>
        <w:t>esenior@hgf.com</w:t>
      </w:r>
      <w:r w:rsidR="00B00224">
        <w:rPr>
          <w:rFonts w:ascii="Aptos" w:eastAsia="Calibri" w:hAnsi="Aptos" w:cs="Calibri"/>
          <w:color w:val="160333"/>
        </w:rPr>
        <w:t>).</w:t>
      </w:r>
    </w:p>
    <w:sectPr w:rsidR="00954B82" w:rsidRPr="006C7500" w:rsidSect="00D509FE">
      <w:headerReference w:type="default" r:id="rId7"/>
      <w:footerReference w:type="default" r:id="rId8"/>
      <w:headerReference w:type="first" r:id="rId9"/>
      <w:pgSz w:w="11906" w:h="16838"/>
      <w:pgMar w:top="2520" w:right="850" w:bottom="850" w:left="850" w:header="850"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316DD" w14:textId="77777777" w:rsidR="009172E3" w:rsidRPr="00D27D91" w:rsidRDefault="009172E3">
      <w:r w:rsidRPr="00D27D91">
        <w:separator/>
      </w:r>
    </w:p>
  </w:endnote>
  <w:endnote w:type="continuationSeparator" w:id="0">
    <w:p w14:paraId="562C172C" w14:textId="77777777" w:rsidR="009172E3" w:rsidRPr="00D27D91" w:rsidRDefault="009172E3">
      <w:r w:rsidRPr="00D27D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A1D3" w14:textId="1342D2DE" w:rsidR="00954B82" w:rsidRPr="00D27D91" w:rsidRDefault="00B75969">
    <w:pPr>
      <w:pStyle w:val="HeaderFooter"/>
      <w:tabs>
        <w:tab w:val="clear" w:pos="9020"/>
        <w:tab w:val="center" w:pos="5102"/>
        <w:tab w:val="right" w:pos="10205"/>
      </w:tabs>
      <w:spacing w:line="288" w:lineRule="auto"/>
    </w:pPr>
    <w:r w:rsidRPr="00D27D91">
      <w:rPr>
        <w:rFonts w:eastAsia="Times New Roman" w:cs="Helvetica"/>
        <w:noProof/>
        <w:sz w:val="18"/>
        <w:szCs w:val="18"/>
      </w:rPr>
      <w:drawing>
        <wp:anchor distT="0" distB="0" distL="114300" distR="114300" simplePos="0" relativeHeight="251666432" behindDoc="0" locked="0" layoutInCell="1" allowOverlap="1" wp14:anchorId="53AF6BA3" wp14:editId="7FF0CE25">
          <wp:simplePos x="0" y="0"/>
          <wp:positionH relativeFrom="margin">
            <wp:align>left</wp:align>
          </wp:positionH>
          <wp:positionV relativeFrom="paragraph">
            <wp:posOffset>-312420</wp:posOffset>
          </wp:positionV>
          <wp:extent cx="1494000" cy="726360"/>
          <wp:effectExtent l="0" t="0" r="0" b="0"/>
          <wp:wrapSquare wrapText="bothSides"/>
          <wp:docPr id="1606120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120127" name="Picture 1606120127"/>
                  <pic:cNvPicPr/>
                </pic:nvPicPr>
                <pic:blipFill>
                  <a:blip r:embed="rId1">
                    <a:extLst>
                      <a:ext uri="{28A0092B-C50C-407E-A947-70E740481C1C}">
                        <a14:useLocalDpi xmlns:a14="http://schemas.microsoft.com/office/drawing/2010/main" val="0"/>
                      </a:ext>
                    </a:extLst>
                  </a:blip>
                  <a:stretch>
                    <a:fillRect/>
                  </a:stretch>
                </pic:blipFill>
                <pic:spPr>
                  <a:xfrm>
                    <a:off x="0" y="0"/>
                    <a:ext cx="1494000" cy="726360"/>
                  </a:xfrm>
                  <a:prstGeom prst="rect">
                    <a:avLst/>
                  </a:prstGeom>
                </pic:spPr>
              </pic:pic>
            </a:graphicData>
          </a:graphic>
        </wp:anchor>
      </w:drawing>
    </w:r>
    <w:r w:rsidR="00FC4EB9" w:rsidRPr="00D27D91">
      <w:rPr>
        <w:noProof/>
      </w:rPr>
      <w:drawing>
        <wp:anchor distT="0" distB="0" distL="0" distR="0" simplePos="0" relativeHeight="251665408" behindDoc="0" locked="0" layoutInCell="1" allowOverlap="1" wp14:anchorId="031C29B1" wp14:editId="05A044E7">
          <wp:simplePos x="0" y="0"/>
          <wp:positionH relativeFrom="page">
            <wp:posOffset>6036885</wp:posOffset>
          </wp:positionH>
          <wp:positionV relativeFrom="margin">
            <wp:posOffset>8275320</wp:posOffset>
          </wp:positionV>
          <wp:extent cx="797797" cy="227107"/>
          <wp:effectExtent l="0" t="0" r="2540" b="1905"/>
          <wp:wrapSquare wrapText="bothSides" distT="0" distB="0" distL="0" distR="0"/>
          <wp:docPr id="3" name="officeArt object"/>
          <wp:cNvGraphicFramePr/>
          <a:graphic xmlns:a="http://schemas.openxmlformats.org/drawingml/2006/main">
            <a:graphicData uri="http://schemas.openxmlformats.org/drawingml/2006/picture">
              <pic:pic xmlns:pic="http://schemas.openxmlformats.org/drawingml/2006/picture">
                <pic:nvPicPr>
                  <pic:cNvPr id="1073741827" name="pasted-image.pdf"/>
                  <pic:cNvPicPr>
                    <a:picLocks noChangeAspect="1"/>
                  </pic:cNvPicPr>
                </pic:nvPicPr>
                <pic:blipFill>
                  <a:blip r:embed="rId2"/>
                  <a:stretch>
                    <a:fillRect/>
                  </a:stretch>
                </pic:blipFill>
                <pic:spPr>
                  <a:xfrm>
                    <a:off x="0" y="0"/>
                    <a:ext cx="797797" cy="227107"/>
                  </a:xfrm>
                  <a:prstGeom prst="rect">
                    <a:avLst/>
                  </a:prstGeom>
                  <a:ln w="12700" cap="flat">
                    <a:noFill/>
                    <a:miter lim="400000"/>
                  </a:ln>
                  <a:effec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CAC12" w14:textId="77777777" w:rsidR="009172E3" w:rsidRPr="00D27D91" w:rsidRDefault="009172E3">
      <w:r w:rsidRPr="00D27D91">
        <w:separator/>
      </w:r>
    </w:p>
  </w:footnote>
  <w:footnote w:type="continuationSeparator" w:id="0">
    <w:p w14:paraId="6B165164" w14:textId="77777777" w:rsidR="009172E3" w:rsidRPr="00D27D91" w:rsidRDefault="009172E3">
      <w:r w:rsidRPr="00D27D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A1D2" w14:textId="02528509" w:rsidR="00954B82" w:rsidRPr="00D27D91" w:rsidRDefault="007B4577">
    <w:pPr>
      <w:pStyle w:val="HeaderFooter"/>
      <w:tabs>
        <w:tab w:val="clear" w:pos="9020"/>
        <w:tab w:val="center" w:pos="5102"/>
        <w:tab w:val="right" w:pos="10205"/>
      </w:tabs>
      <w:spacing w:line="288" w:lineRule="auto"/>
    </w:pPr>
    <w:r w:rsidRPr="00D27D91">
      <w:rPr>
        <w:rFonts w:ascii="Calibri" w:eastAsia="Calibri" w:hAnsi="Calibri" w:cs="Calibri"/>
        <w:noProof/>
        <w:color w:val="FF6F00"/>
        <w:sz w:val="28"/>
        <w:szCs w:val="28"/>
      </w:rPr>
      <w:drawing>
        <wp:anchor distT="152400" distB="152400" distL="152400" distR="152400" simplePos="0" relativeHeight="251663360" behindDoc="0" locked="0" layoutInCell="1" allowOverlap="1" wp14:anchorId="2B828C49" wp14:editId="455B5F1C">
          <wp:simplePos x="0" y="0"/>
          <wp:positionH relativeFrom="margin">
            <wp:posOffset>5351228</wp:posOffset>
          </wp:positionH>
          <wp:positionV relativeFrom="page">
            <wp:posOffset>166590</wp:posOffset>
          </wp:positionV>
          <wp:extent cx="1220932" cy="616581"/>
          <wp:effectExtent l="0" t="0" r="0" b="0"/>
          <wp:wrapThrough wrapText="bothSides" distL="152400" distR="152400">
            <wp:wrapPolygon edited="1">
              <wp:start x="7636" y="3216"/>
              <wp:lineTo x="8944" y="3258"/>
              <wp:lineTo x="7973" y="5592"/>
              <wp:lineTo x="7973" y="8980"/>
              <wp:lineTo x="8606" y="9022"/>
              <wp:lineTo x="8606" y="13116"/>
              <wp:lineTo x="10990" y="13116"/>
              <wp:lineTo x="11011" y="8980"/>
              <wp:lineTo x="11644" y="8980"/>
              <wp:lineTo x="11644" y="18880"/>
              <wp:lineTo x="10990" y="18880"/>
              <wp:lineTo x="10990" y="14243"/>
              <wp:lineTo x="8606" y="14243"/>
              <wp:lineTo x="8606" y="18880"/>
              <wp:lineTo x="7952" y="18880"/>
              <wp:lineTo x="7973" y="8980"/>
              <wp:lineTo x="7973" y="5592"/>
              <wp:lineTo x="2447" y="18880"/>
              <wp:lineTo x="1139" y="18838"/>
              <wp:lineTo x="7636" y="3216"/>
              <wp:lineTo x="14871" y="3216"/>
              <wp:lineTo x="14871" y="8897"/>
              <wp:lineTo x="15863" y="8980"/>
              <wp:lineTo x="16453" y="9315"/>
              <wp:lineTo x="16284" y="10359"/>
              <wp:lineTo x="15694" y="10025"/>
              <wp:lineTo x="14639" y="10066"/>
              <wp:lineTo x="14006" y="10609"/>
              <wp:lineTo x="13605" y="11319"/>
              <wp:lineTo x="13289" y="12573"/>
              <wp:lineTo x="13205" y="14285"/>
              <wp:lineTo x="13373" y="15830"/>
              <wp:lineTo x="13669" y="16791"/>
              <wp:lineTo x="14133" y="17501"/>
              <wp:lineTo x="14787" y="17919"/>
              <wp:lineTo x="15757" y="17835"/>
              <wp:lineTo x="15968" y="17668"/>
              <wp:lineTo x="15968" y="14744"/>
              <wp:lineTo x="14955" y="14744"/>
              <wp:lineTo x="14955" y="13700"/>
              <wp:lineTo x="16601" y="13700"/>
              <wp:lineTo x="16580" y="18504"/>
              <wp:lineTo x="15588" y="18963"/>
              <wp:lineTo x="14449" y="18921"/>
              <wp:lineTo x="13711" y="18420"/>
              <wp:lineTo x="13205" y="17668"/>
              <wp:lineTo x="12846" y="16749"/>
              <wp:lineTo x="12593" y="15413"/>
              <wp:lineTo x="12530" y="13450"/>
              <wp:lineTo x="12741" y="11779"/>
              <wp:lineTo x="13163" y="10484"/>
              <wp:lineTo x="13753" y="9565"/>
              <wp:lineTo x="14386" y="9064"/>
              <wp:lineTo x="14871" y="8897"/>
              <wp:lineTo x="14871" y="3216"/>
              <wp:lineTo x="17698" y="3216"/>
              <wp:lineTo x="17698" y="8980"/>
              <wp:lineTo x="20377" y="8980"/>
              <wp:lineTo x="20377" y="10066"/>
              <wp:lineTo x="18330" y="10108"/>
              <wp:lineTo x="18352" y="13366"/>
              <wp:lineTo x="20208" y="13366"/>
              <wp:lineTo x="20208" y="14410"/>
              <wp:lineTo x="18330" y="14452"/>
              <wp:lineTo x="18330" y="18880"/>
              <wp:lineTo x="17698" y="18880"/>
              <wp:lineTo x="17698" y="8980"/>
              <wp:lineTo x="17698" y="3216"/>
              <wp:lineTo x="7636" y="3216"/>
            </wp:wrapPolygon>
          </wp:wrapThrough>
          <wp:docPr id="2" name="officeArt object"/>
          <wp:cNvGraphicFramePr/>
          <a:graphic xmlns:a="http://schemas.openxmlformats.org/drawingml/2006/main">
            <a:graphicData uri="http://schemas.openxmlformats.org/drawingml/2006/picture">
              <pic:pic xmlns:pic="http://schemas.openxmlformats.org/drawingml/2006/picture">
                <pic:nvPicPr>
                  <pic:cNvPr id="1073741825" name="HGF_Logo-01.png"/>
                  <pic:cNvPicPr>
                    <a:picLocks noChangeAspect="1"/>
                  </pic:cNvPicPr>
                </pic:nvPicPr>
                <pic:blipFill>
                  <a:blip r:embed="rId1"/>
                  <a:stretch>
                    <a:fillRect/>
                  </a:stretch>
                </pic:blipFill>
                <pic:spPr>
                  <a:xfrm>
                    <a:off x="0" y="0"/>
                    <a:ext cx="1220932" cy="616581"/>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E79BC" w14:textId="3A3051FA" w:rsidR="00C511AA" w:rsidRPr="00D27D91" w:rsidRDefault="00C511AA">
    <w:pPr>
      <w:pStyle w:val="Header"/>
    </w:pPr>
    <w:r w:rsidRPr="00D27D91">
      <w:rPr>
        <w:noProof/>
      </w:rPr>
      <mc:AlternateContent>
        <mc:Choice Requires="wpg">
          <w:drawing>
            <wp:anchor distT="0" distB="0" distL="114300" distR="114300" simplePos="0" relativeHeight="251661312" behindDoc="0" locked="0" layoutInCell="1" allowOverlap="1" wp14:anchorId="6AC5A95A" wp14:editId="00B29061">
              <wp:simplePos x="0" y="0"/>
              <wp:positionH relativeFrom="column">
                <wp:posOffset>5358392</wp:posOffset>
              </wp:positionH>
              <wp:positionV relativeFrom="paragraph">
                <wp:posOffset>-135989</wp:posOffset>
              </wp:positionV>
              <wp:extent cx="1188689" cy="486888"/>
              <wp:effectExtent l="0" t="0" r="0" b="8890"/>
              <wp:wrapNone/>
              <wp:docPr id="17" name="Group 17"/>
              <wp:cNvGraphicFramePr/>
              <a:graphic xmlns:a="http://schemas.openxmlformats.org/drawingml/2006/main">
                <a:graphicData uri="http://schemas.microsoft.com/office/word/2010/wordprocessingGroup">
                  <wpg:wgp>
                    <wpg:cNvGrpSpPr/>
                    <wpg:grpSpPr>
                      <a:xfrm>
                        <a:off x="0" y="0"/>
                        <a:ext cx="1188689" cy="486888"/>
                        <a:chOff x="0" y="1905"/>
                        <a:chExt cx="1342390" cy="552450"/>
                      </a:xfrm>
                    </wpg:grpSpPr>
                    <wps:wsp>
                      <wps:cNvPr id="23" name="Freeform 11"/>
                      <wps:cNvSpPr>
                        <a:spLocks/>
                      </wps:cNvSpPr>
                      <wps:spPr bwMode="auto">
                        <a:xfrm>
                          <a:off x="0" y="1905"/>
                          <a:ext cx="547370" cy="549275"/>
                        </a:xfrm>
                        <a:custGeom>
                          <a:avLst/>
                          <a:gdLst>
                            <a:gd name="T0" fmla="*/ 716 w 862"/>
                            <a:gd name="T1" fmla="*/ 0 h 865"/>
                            <a:gd name="T2" fmla="*/ 0 w 862"/>
                            <a:gd name="T3" fmla="*/ 865 h 865"/>
                            <a:gd name="T4" fmla="*/ 145 w 862"/>
                            <a:gd name="T5" fmla="*/ 865 h 865"/>
                            <a:gd name="T6" fmla="*/ 862 w 862"/>
                            <a:gd name="T7" fmla="*/ 0 h 865"/>
                            <a:gd name="T8" fmla="*/ 716 w 862"/>
                            <a:gd name="T9" fmla="*/ 0 h 865"/>
                          </a:gdLst>
                          <a:ahLst/>
                          <a:cxnLst>
                            <a:cxn ang="0">
                              <a:pos x="T0" y="T1"/>
                            </a:cxn>
                            <a:cxn ang="0">
                              <a:pos x="T2" y="T3"/>
                            </a:cxn>
                            <a:cxn ang="0">
                              <a:pos x="T4" y="T5"/>
                            </a:cxn>
                            <a:cxn ang="0">
                              <a:pos x="T6" y="T7"/>
                            </a:cxn>
                            <a:cxn ang="0">
                              <a:pos x="T8" y="T9"/>
                            </a:cxn>
                          </a:cxnLst>
                          <a:rect l="0" t="0" r="r" b="b"/>
                          <a:pathLst>
                            <a:path w="862" h="865">
                              <a:moveTo>
                                <a:pt x="716" y="0"/>
                              </a:moveTo>
                              <a:lnTo>
                                <a:pt x="0" y="865"/>
                              </a:lnTo>
                              <a:lnTo>
                                <a:pt x="145" y="865"/>
                              </a:lnTo>
                              <a:lnTo>
                                <a:pt x="862" y="0"/>
                              </a:lnTo>
                              <a:lnTo>
                                <a:pt x="716" y="0"/>
                              </a:lnTo>
                              <a:close/>
                            </a:path>
                          </a:pathLst>
                        </a:custGeom>
                        <a:solidFill>
                          <a:srgbClr val="160333"/>
                        </a:solidFill>
                        <a:ln>
                          <a:noFill/>
                        </a:ln>
                      </wps:spPr>
                      <wps:bodyPr rot="0" vert="horz" wrap="square" lIns="91440" tIns="45720" rIns="91440" bIns="45720" anchor="t" anchorCtr="0" upright="1">
                        <a:noAutofit/>
                      </wps:bodyPr>
                    </wps:wsp>
                    <wps:wsp>
                      <wps:cNvPr id="25" name="Freeform 12"/>
                      <wps:cNvSpPr>
                        <a:spLocks/>
                      </wps:cNvSpPr>
                      <wps:spPr bwMode="auto">
                        <a:xfrm>
                          <a:off x="478155" y="203200"/>
                          <a:ext cx="257175" cy="347980"/>
                        </a:xfrm>
                        <a:custGeom>
                          <a:avLst/>
                          <a:gdLst>
                            <a:gd name="T0" fmla="*/ 333 w 405"/>
                            <a:gd name="T1" fmla="*/ 0 h 548"/>
                            <a:gd name="T2" fmla="*/ 333 w 405"/>
                            <a:gd name="T3" fmla="*/ 230 h 548"/>
                            <a:gd name="T4" fmla="*/ 69 w 405"/>
                            <a:gd name="T5" fmla="*/ 230 h 548"/>
                            <a:gd name="T6" fmla="*/ 69 w 405"/>
                            <a:gd name="T7" fmla="*/ 0 h 548"/>
                            <a:gd name="T8" fmla="*/ 0 w 405"/>
                            <a:gd name="T9" fmla="*/ 0 h 548"/>
                            <a:gd name="T10" fmla="*/ 0 w 405"/>
                            <a:gd name="T11" fmla="*/ 548 h 548"/>
                            <a:gd name="T12" fmla="*/ 69 w 405"/>
                            <a:gd name="T13" fmla="*/ 548 h 548"/>
                            <a:gd name="T14" fmla="*/ 69 w 405"/>
                            <a:gd name="T15" fmla="*/ 291 h 548"/>
                            <a:gd name="T16" fmla="*/ 333 w 405"/>
                            <a:gd name="T17" fmla="*/ 291 h 548"/>
                            <a:gd name="T18" fmla="*/ 333 w 405"/>
                            <a:gd name="T19" fmla="*/ 548 h 548"/>
                            <a:gd name="T20" fmla="*/ 405 w 405"/>
                            <a:gd name="T21" fmla="*/ 548 h 548"/>
                            <a:gd name="T22" fmla="*/ 405 w 405"/>
                            <a:gd name="T23" fmla="*/ 0 h 548"/>
                            <a:gd name="T24" fmla="*/ 333 w 405"/>
                            <a:gd name="T25" fmla="*/ 0 h 5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5" h="548">
                              <a:moveTo>
                                <a:pt x="333" y="0"/>
                              </a:moveTo>
                              <a:lnTo>
                                <a:pt x="333" y="230"/>
                              </a:lnTo>
                              <a:lnTo>
                                <a:pt x="69" y="230"/>
                              </a:lnTo>
                              <a:lnTo>
                                <a:pt x="69" y="0"/>
                              </a:lnTo>
                              <a:lnTo>
                                <a:pt x="0" y="0"/>
                              </a:lnTo>
                              <a:lnTo>
                                <a:pt x="0" y="548"/>
                              </a:lnTo>
                              <a:lnTo>
                                <a:pt x="69" y="548"/>
                              </a:lnTo>
                              <a:lnTo>
                                <a:pt x="69" y="291"/>
                              </a:lnTo>
                              <a:lnTo>
                                <a:pt x="333" y="291"/>
                              </a:lnTo>
                              <a:lnTo>
                                <a:pt x="333" y="548"/>
                              </a:lnTo>
                              <a:lnTo>
                                <a:pt x="405" y="548"/>
                              </a:lnTo>
                              <a:lnTo>
                                <a:pt x="405" y="0"/>
                              </a:lnTo>
                              <a:lnTo>
                                <a:pt x="333" y="0"/>
                              </a:lnTo>
                              <a:close/>
                            </a:path>
                          </a:pathLst>
                        </a:custGeom>
                        <a:solidFill>
                          <a:srgbClr val="160333"/>
                        </a:solidFill>
                        <a:ln>
                          <a:noFill/>
                        </a:ln>
                      </wps:spPr>
                      <wps:bodyPr rot="0" vert="horz" wrap="square" lIns="91440" tIns="45720" rIns="91440" bIns="45720" anchor="t" anchorCtr="0" upright="1">
                        <a:noAutofit/>
                      </wps:bodyPr>
                    </wps:wsp>
                    <wps:wsp>
                      <wps:cNvPr id="26" name="Freeform 13"/>
                      <wps:cNvSpPr>
                        <a:spLocks/>
                      </wps:cNvSpPr>
                      <wps:spPr bwMode="auto">
                        <a:xfrm>
                          <a:off x="791845" y="200025"/>
                          <a:ext cx="283845" cy="354330"/>
                        </a:xfrm>
                        <a:custGeom>
                          <a:avLst/>
                          <a:gdLst>
                            <a:gd name="T0" fmla="*/ 169 w 169"/>
                            <a:gd name="T1" fmla="*/ 198 h 209"/>
                            <a:gd name="T2" fmla="*/ 105 w 169"/>
                            <a:gd name="T3" fmla="*/ 209 h 209"/>
                            <a:gd name="T4" fmla="*/ 28 w 169"/>
                            <a:gd name="T5" fmla="*/ 182 h 209"/>
                            <a:gd name="T6" fmla="*/ 0 w 169"/>
                            <a:gd name="T7" fmla="*/ 106 h 209"/>
                            <a:gd name="T8" fmla="*/ 111 w 169"/>
                            <a:gd name="T9" fmla="*/ 0 h 209"/>
                            <a:gd name="T10" fmla="*/ 163 w 169"/>
                            <a:gd name="T11" fmla="*/ 10 h 209"/>
                            <a:gd name="T12" fmla="*/ 156 w 169"/>
                            <a:gd name="T13" fmla="*/ 31 h 209"/>
                            <a:gd name="T14" fmla="*/ 111 w 169"/>
                            <a:gd name="T15" fmla="*/ 22 h 209"/>
                            <a:gd name="T16" fmla="*/ 28 w 169"/>
                            <a:gd name="T17" fmla="*/ 105 h 209"/>
                            <a:gd name="T18" fmla="*/ 107 w 169"/>
                            <a:gd name="T19" fmla="*/ 187 h 209"/>
                            <a:gd name="T20" fmla="*/ 143 w 169"/>
                            <a:gd name="T21" fmla="*/ 182 h 209"/>
                            <a:gd name="T22" fmla="*/ 143 w 169"/>
                            <a:gd name="T23" fmla="*/ 121 h 209"/>
                            <a:gd name="T24" fmla="*/ 101 w 169"/>
                            <a:gd name="T25" fmla="*/ 121 h 209"/>
                            <a:gd name="T26" fmla="*/ 101 w 169"/>
                            <a:gd name="T27" fmla="*/ 99 h 209"/>
                            <a:gd name="T28" fmla="*/ 169 w 169"/>
                            <a:gd name="T29" fmla="*/ 99 h 209"/>
                            <a:gd name="T30" fmla="*/ 169 w 169"/>
                            <a:gd name="T31" fmla="*/ 198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69" h="209">
                              <a:moveTo>
                                <a:pt x="169" y="198"/>
                              </a:moveTo>
                              <a:cubicBezTo>
                                <a:pt x="157" y="202"/>
                                <a:pt x="133" y="209"/>
                                <a:pt x="105" y="209"/>
                              </a:cubicBezTo>
                              <a:cubicBezTo>
                                <a:pt x="74" y="209"/>
                                <a:pt x="49" y="201"/>
                                <a:pt x="28" y="182"/>
                              </a:cubicBezTo>
                              <a:cubicBezTo>
                                <a:pt x="11" y="165"/>
                                <a:pt x="0" y="138"/>
                                <a:pt x="0" y="106"/>
                              </a:cubicBezTo>
                              <a:cubicBezTo>
                                <a:pt x="0" y="45"/>
                                <a:pt x="42" y="0"/>
                                <a:pt x="111" y="0"/>
                              </a:cubicBezTo>
                              <a:cubicBezTo>
                                <a:pt x="135" y="0"/>
                                <a:pt x="154" y="5"/>
                                <a:pt x="163" y="10"/>
                              </a:cubicBezTo>
                              <a:cubicBezTo>
                                <a:pt x="156" y="31"/>
                                <a:pt x="156" y="31"/>
                                <a:pt x="156" y="31"/>
                              </a:cubicBezTo>
                              <a:cubicBezTo>
                                <a:pt x="145" y="26"/>
                                <a:pt x="131" y="22"/>
                                <a:pt x="111" y="22"/>
                              </a:cubicBezTo>
                              <a:cubicBezTo>
                                <a:pt x="61" y="22"/>
                                <a:pt x="28" y="53"/>
                                <a:pt x="28" y="105"/>
                              </a:cubicBezTo>
                              <a:cubicBezTo>
                                <a:pt x="28" y="157"/>
                                <a:pt x="59" y="187"/>
                                <a:pt x="107" y="187"/>
                              </a:cubicBezTo>
                              <a:cubicBezTo>
                                <a:pt x="125" y="187"/>
                                <a:pt x="137" y="185"/>
                                <a:pt x="143" y="182"/>
                              </a:cubicBezTo>
                              <a:cubicBezTo>
                                <a:pt x="143" y="121"/>
                                <a:pt x="143" y="121"/>
                                <a:pt x="143" y="121"/>
                              </a:cubicBezTo>
                              <a:cubicBezTo>
                                <a:pt x="101" y="121"/>
                                <a:pt x="101" y="121"/>
                                <a:pt x="101" y="121"/>
                              </a:cubicBezTo>
                              <a:cubicBezTo>
                                <a:pt x="101" y="99"/>
                                <a:pt x="101" y="99"/>
                                <a:pt x="101" y="99"/>
                              </a:cubicBezTo>
                              <a:cubicBezTo>
                                <a:pt x="169" y="99"/>
                                <a:pt x="169" y="99"/>
                                <a:pt x="169" y="99"/>
                              </a:cubicBezTo>
                              <a:lnTo>
                                <a:pt x="169" y="198"/>
                              </a:lnTo>
                              <a:close/>
                            </a:path>
                          </a:pathLst>
                        </a:custGeom>
                        <a:solidFill>
                          <a:srgbClr val="160333"/>
                        </a:solidFill>
                        <a:ln>
                          <a:noFill/>
                        </a:ln>
                      </wps:spPr>
                      <wps:bodyPr rot="0" vert="horz" wrap="square" lIns="91440" tIns="45720" rIns="91440" bIns="45720" anchor="t" anchorCtr="0" upright="1">
                        <a:noAutofit/>
                      </wps:bodyPr>
                    </wps:wsp>
                    <wps:wsp>
                      <wps:cNvPr id="27" name="Freeform 14"/>
                      <wps:cNvSpPr>
                        <a:spLocks/>
                      </wps:cNvSpPr>
                      <wps:spPr bwMode="auto">
                        <a:xfrm>
                          <a:off x="1156335" y="200025"/>
                          <a:ext cx="186055" cy="347980"/>
                        </a:xfrm>
                        <a:custGeom>
                          <a:avLst/>
                          <a:gdLst>
                            <a:gd name="T0" fmla="*/ 0 w 293"/>
                            <a:gd name="T1" fmla="*/ 0 h 548"/>
                            <a:gd name="T2" fmla="*/ 0 w 293"/>
                            <a:gd name="T3" fmla="*/ 548 h 548"/>
                            <a:gd name="T4" fmla="*/ 71 w 293"/>
                            <a:gd name="T5" fmla="*/ 548 h 548"/>
                            <a:gd name="T6" fmla="*/ 71 w 293"/>
                            <a:gd name="T7" fmla="*/ 299 h 548"/>
                            <a:gd name="T8" fmla="*/ 277 w 293"/>
                            <a:gd name="T9" fmla="*/ 299 h 548"/>
                            <a:gd name="T10" fmla="*/ 277 w 293"/>
                            <a:gd name="T11" fmla="*/ 243 h 548"/>
                            <a:gd name="T12" fmla="*/ 71 w 293"/>
                            <a:gd name="T13" fmla="*/ 243 h 548"/>
                            <a:gd name="T14" fmla="*/ 71 w 293"/>
                            <a:gd name="T15" fmla="*/ 59 h 548"/>
                            <a:gd name="T16" fmla="*/ 293 w 293"/>
                            <a:gd name="T17" fmla="*/ 59 h 548"/>
                            <a:gd name="T18" fmla="*/ 293 w 293"/>
                            <a:gd name="T19" fmla="*/ 0 h 548"/>
                            <a:gd name="T20" fmla="*/ 0 w 293"/>
                            <a:gd name="T21" fmla="*/ 0 h 5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93" h="548">
                              <a:moveTo>
                                <a:pt x="0" y="0"/>
                              </a:moveTo>
                              <a:lnTo>
                                <a:pt x="0" y="548"/>
                              </a:lnTo>
                              <a:lnTo>
                                <a:pt x="71" y="548"/>
                              </a:lnTo>
                              <a:lnTo>
                                <a:pt x="71" y="299"/>
                              </a:lnTo>
                              <a:lnTo>
                                <a:pt x="277" y="299"/>
                              </a:lnTo>
                              <a:lnTo>
                                <a:pt x="277" y="243"/>
                              </a:lnTo>
                              <a:lnTo>
                                <a:pt x="71" y="243"/>
                              </a:lnTo>
                              <a:lnTo>
                                <a:pt x="71" y="59"/>
                              </a:lnTo>
                              <a:lnTo>
                                <a:pt x="293" y="59"/>
                              </a:lnTo>
                              <a:lnTo>
                                <a:pt x="293" y="0"/>
                              </a:lnTo>
                              <a:lnTo>
                                <a:pt x="0" y="0"/>
                              </a:lnTo>
                              <a:close/>
                            </a:path>
                          </a:pathLst>
                        </a:custGeom>
                        <a:solidFill>
                          <a:srgbClr val="160333"/>
                        </a:solidFill>
                        <a:ln>
                          <a:noFill/>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AFD5654" id="Group 17" o:spid="_x0000_s1026" style="position:absolute;margin-left:421.9pt;margin-top:-10.7pt;width:93.6pt;height:38.35pt;z-index:251661312;mso-width-relative:margin;mso-height-relative:margin" coordorigin=",19" coordsize="13423,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dUNwgAAOEsAAAOAAAAZHJzL2Uyb0RvYy54bWzsWtuO2zYQfS/QfxD0WKCxqIslGesN2qQJ&#10;CqRtgGw/QJblC2pLqqRdb/L1neFFGmpJW5vdAgGyL7Yljg+Hh8PhGUpXr++PB+euaNp9VS5d9spz&#10;naLMq/W+3C7dv2/e/Zy4Tttl5To7VGWxdD8Xrfv6+scfrk71ovCrXXVYF40DIGW7ONVLd9d19WI2&#10;a/NdcczaV1VdlNC4qZpj1sFls52tm+wE6MfDzPe8+exUNeu6qfKibeHuW9HoXnP8zabIu782m7bo&#10;nMPSBd86/tnwzxV+zq6vssW2yerdPpduZF/hxTHbl9BpD/U26zLnttk/gDru86Zqq033Kq+Os2qz&#10;2ecFHwOMhnmj0bxvqtuaj2W7OG3rniagdsTTV8Pmf959bJz9GuYudp0yO8Ic8W4duAZyTvV2ATbv&#10;m/pT/bGRN7biCsd7v2mO+A0jce45rZ97Wov7zsnhJmNJMk9S18mhLYSfSSJ4z3cwOcPfWOpFquE3&#10;9d8g9IMUZg7/G0V+GPE5m6meZ+hg78+phihqB6LapxH1aZfVBee/RRIkUX6giHrXFAWGpsOY4Iqb&#10;IVFISVt/qPJ/WuAMnCQteNGCjbM6/VGtge/stqt48BjJHFhRfEZhHMSKkjD1Y85aT0m2yG/b7n1R&#10;8YnJ7j60nYjyNfziMbqWE30DIJvjAQL+p5kTs7lzcpK5L6Zg2xsxYuQ5OzCRszSY+JqJEQVI67sC&#10;BDNOSIxYGJn9iYiRFWmuGflmJIj43ifLyCB99SZWhiC0eyOCAzOyVZxnOzUN+X0p5wF+ORnmSY/P&#10;fl21uBZwUiDWb3hIAQRY4aRZjIF5NA5w0i4aA71orMLlPDIwiMY8C1xEBprQOKVuiD/JsTaQicc5&#10;uHEdyMErEW911iFFOFT86ZyWLsais8PviBN0rO6Km4pbdMgUzAfvVmWEof1QUjtBqAxb8Eq1qu+a&#10;o0G8cbRLdtwrGKzqVaGob4E29k215oeqLcRc4TD5pPVDR8bI0m2rw379bn844JDbZrt6c2icuwx2&#10;Mjb3gkDNuWZ24MFSVvg30Q3e4QkIcw4m9HaxqtafIf80ldgOYfuGH7uq+eI6J9gKl277723WFK5z&#10;+L2EFJqyMAQOO34RRrEPFw1tWdGWrMwBaul2LgQ3/nzTif32tm722x30xPhsltUvkPc2e0xO3D/h&#10;lbyALC58/f/TOUy72PeGdM5zoJa0nyGdh3HCIhFjvheAeBGBr7K6H8UMMjnf6IIwThMVYGpXoKEx&#10;OatDmEDuC9XGOqTscVaPQrkpDyY0q1txaF73A8x+BiSa1+ep2SEYep9ErUA0rduAxlnd4A/N6p7Z&#10;nXFON6AwWAe9yxYYUAaDDWCY+WGUatu4GKXaDjWFa6aRnTKLV5RtawCgbuxZ8K1YlHI7FmXdOkTM&#10;P32PENrmCfQnMe9T5u1YlHpLjPuUeOsIfco8QYLU/z1rBau+wTWGykIobCEpzsghXEjcXG2O5zUO&#10;gznj5tMkkdQbN6I0uuyMVEVMk0XWoWJYozMQuGLnPu87Ri43nzZUDE9urg1VjOEJGg13FtRomB5x&#10;XgYNJnQQLATer9rMhnaliHQ7yPxy9KpdfQu7OWQIGMZEs/NYgu8pNjg6paaEsjR6NdEMkuRZNMXZ&#10;VLtL3fI5AtKm2p1nRHk3tnpRtt+csoX9e6xsebJ4bmUbpyyR1RPIWg/2OFgs2aJXtknAm/EIJ4jC&#10;oF/iT1K2jOsk+BSdDbKV7vssRcXlew+M6LbPuIQwINFdHzDMSHTb9xPQIgYguumzxDcDUbWFatKA&#10;Q6UW8+ZmHKq0GGNmJCq0UIYYKNLkLZtjHWFwSRO4zAal0R3hQZMJivIdoCg1eUX5tg5PF7gWwnE7&#10;73Wkbeo0eYuRYvZKI92LLQOkrLMkNmNp8paFFt41eWuNKU3e2rEo8cy3MK8JXOZZAksTuHYsSr0d&#10;i8Z7all/vka9LSn4lHobFCSmISAgQM2zGFgTzIuIN59ovoh46/Htc4h4e0UBq4xr/mmHuLiSuPm0&#10;egVXC5rDeiD1ypMrCtwYsKLA3G+qKHg79Atbu+x3qCny29U+/7X4Qk9/WQRZBOx9Tz7ZEIUEk4VJ&#10;v8XI21jPcOueBA3T1EMsSqsRUgjD4ECcHjjV5qfMkmNI2Iq0i/C4w+J41WMXASTIZ4E8tdNuevPJ&#10;4AIGxBtXbAIlFEHJBb7yG3Za7oVS/ToP+pVAYYFgUoeJBFdaf6AtxAgfAR6J0Bax1zs54S7G52XK&#10;lZrlRPbwmPlxSvVAksyIu5Pg5yYcGRkRV+iqSxUu4vx2Erj6C4Q9mdNIRCOIDnqXeWJtyNuT8Bnu&#10;8BiPI6hAQelzG8q5fUzAq/+IkxDFBcgX0fHZ29PG4Mk1NYKadPtRPaSy8pBrQnZw7u40eHkOMgKa&#10;cPcBvH6S8TC7qvaX+v6bq+9hxY3r+xCX93PX94xF80Cmc1OBz5K5h0+2eIH/bI+usAb2U5kOzeU9&#10;OUDH83P1WgOtNi0otOKBczGoxOTpGMWhpWaM9Y7BHRh2X0NagWi1YwOCyeyBfF6hGDyitY4fY5lp&#10;cImWOlYkrbq3QmnVvQ+1qJEn7fGVbXza4ys71BTOteo+wrrQQJVe3adYRhu4YpR2K5RGuxWK8m6L&#10;TFphWkJTq+wJDmTul0dEhvdlvvvqErf0/qWir3nRBtfFuYc4okhQ6nwot5Q0oMWHXIngk2pV38Iq&#10;FsprohmkL9zQrGiQuIQkn2oHGvIcnvQO0tMUMxDV58A4raCUJ5opfhVf6puyO7Z5EWWPEGX8XVF4&#10;j5bHk3znF1/Updf89aPhzeTr/wAAAP//AwBQSwMEFAAGAAgAAAAhAKzREwzhAAAACwEAAA8AAABk&#10;cnMvZG93bnJldi54bWxMj0FrwkAUhO+F/oflFXrTTYwpkuZFRNqepFAtlN6e2WcSzO6G7JrEf9/1&#10;VI/DDDPf5OtJt2Lg3jXWIMTzCASb0qrGVAjfh/fZCoTzZBS11jDClR2si8eHnDJlR/PFw95XIpQY&#10;lxFC7X2XSenKmjW5ue3YBO9ke00+yL6SqqcxlOtWLqLoRWpqTFioqeNtzeV5f9EIHyONmyR+G3bn&#10;0/b6e0g/f3YxIz4/TZtXEJ4n/x+GG35AhyIwHe3FKCdahNUyCegeYbaIlyBuiSiJw70jQpomIItc&#10;3n8o/gAAAP//AwBQSwECLQAUAAYACAAAACEAtoM4kv4AAADhAQAAEwAAAAAAAAAAAAAAAAAAAAAA&#10;W0NvbnRlbnRfVHlwZXNdLnhtbFBLAQItABQABgAIAAAAIQA4/SH/1gAAAJQBAAALAAAAAAAAAAAA&#10;AAAAAC8BAABfcmVscy8ucmVsc1BLAQItABQABgAIAAAAIQB/Q7dUNwgAAOEsAAAOAAAAAAAAAAAA&#10;AAAAAC4CAABkcnMvZTJvRG9jLnhtbFBLAQItABQABgAIAAAAIQCs0RMM4QAAAAsBAAAPAAAAAAAA&#10;AAAAAAAAAJEKAABkcnMvZG93bnJldi54bWxQSwUGAAAAAAQABADzAAAAnwsAAAAA&#10;">
              <v:shape id="Freeform 11" o:spid="_x0000_s1027" style="position:absolute;top:19;width:5473;height:5492;visibility:visible;mso-wrap-style:square;v-text-anchor:top" coordsize="8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u8gwQAAANsAAAAPAAAAZHJzL2Rvd25yZXYueG1sRI9Pi8Iw&#10;FMTvgt8hPMGbptZl0WoUERTxprsHj8/m2Rabl9LE/vn2ZkHY4zAzv2HW286UoqHaFZYVzKYRCOLU&#10;6oIzBb8/h8kChPPIGkvLpKAnB9vNcLDGRNuWL9RcfSYChF2CCnLvq0RKl+Zk0E1tRRy8h60N+iDr&#10;TOoa2wA3pYyj6FsaLDgs5FjRPqf0eX0ZBV+laePz8t7cyPS7Y/TA/lWdlRqPut0KhKfO/4c/7ZNW&#10;EM/h70v4AXLzBgAA//8DAFBLAQItABQABgAIAAAAIQDb4fbL7gAAAIUBAAATAAAAAAAAAAAAAAAA&#10;AAAAAABbQ29udGVudF9UeXBlc10ueG1sUEsBAi0AFAAGAAgAAAAhAFr0LFu/AAAAFQEAAAsAAAAA&#10;AAAAAAAAAAAAHwEAAF9yZWxzLy5yZWxzUEsBAi0AFAAGAAgAAAAhAM6S7yDBAAAA2wAAAA8AAAAA&#10;AAAAAAAAAAAABwIAAGRycy9kb3ducmV2LnhtbFBLBQYAAAAAAwADALcAAAD1AgAAAAA=&#10;" path="m716,l,865r145,l862,,716,xe" fillcolor="#160333" stroked="f">
                <v:path arrowok="t" o:connecttype="custom" o:connectlocs="454660,0;0,549275;92075,549275;547370,0;454660,0" o:connectangles="0,0,0,0,0"/>
              </v:shape>
              <v:shape id="Freeform 12" o:spid="_x0000_s1028" style="position:absolute;left:4781;top:2032;width:2572;height:3479;visibility:visible;mso-wrap-style:square;v-text-anchor:top" coordsize="405,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hPEwgAAANsAAAAPAAAAZHJzL2Rvd25yZXYueG1sRI9LawIx&#10;FIX3gv8h3II7zdSitFOjiFDoarA+9pfJdTJ0cjNO0nn4641QcHk4j4+z2vS2Ei01vnSs4HWWgCDO&#10;nS65UHA6fk3fQfiArLFyTAoG8rBZj0crTLXr+IfaQyhEHGGfogITQp1K6XNDFv3M1cTRu7jGYoiy&#10;KaRusIvjtpLzJFlKiyVHgsGadoby38OfjdwBy6u56e0lO+3d+ZyHXfb2odTkpd9+ggjUh2f4v/2t&#10;FcwX8PgSf4Bc3wEAAP//AwBQSwECLQAUAAYACAAAACEA2+H2y+4AAACFAQAAEwAAAAAAAAAAAAAA&#10;AAAAAAAAW0NvbnRlbnRfVHlwZXNdLnhtbFBLAQItABQABgAIAAAAIQBa9CxbvwAAABUBAAALAAAA&#10;AAAAAAAAAAAAAB8BAABfcmVscy8ucmVsc1BLAQItABQABgAIAAAAIQA7RhPEwgAAANsAAAAPAAAA&#10;AAAAAAAAAAAAAAcCAABkcnMvZG93bnJldi54bWxQSwUGAAAAAAMAAwC3AAAA9gIAAAAA&#10;" path="m333,r,230l69,230,69,,,,,548r69,l69,291r264,l333,548r72,l405,,333,xe" fillcolor="#160333" stroked="f">
                <v:path arrowok="t" o:connecttype="custom" o:connectlocs="211455,0;211455,146050;43815,146050;43815,0;0,0;0,347980;43815,347980;43815,184785;211455,184785;211455,347980;257175,347980;257175,0;211455,0" o:connectangles="0,0,0,0,0,0,0,0,0,0,0,0,0"/>
              </v:shape>
              <v:shape id="Freeform 13" o:spid="_x0000_s1029" style="position:absolute;left:7918;top:2000;width:2838;height:3543;visibility:visible;mso-wrap-style:square;v-text-anchor:top" coordsize="16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D8xgAAANsAAAAPAAAAZHJzL2Rvd25yZXYueG1sRI9Pa8JA&#10;FMTvBb/D8gQvopt6CCG6ii3Y2hQE/+D5kX0modm3IbsmaT99t1DwOMzMb5jVZjC16Kh1lWUFz/MI&#10;BHFudcWFgst5N0tAOI+ssbZMCr7JwWY9elphqm3PR+pOvhABwi5FBaX3TSqly0sy6Oa2IQ7ezbYG&#10;fZBtIXWLfYCbWi6iKJYGKw4LJTb0WlL+dbobBTv8nF6Ob9Ps4+UWN5n+OSTv17tSk/GwXYLwNPhH&#10;+L+91woWMfx9CT9Arn8BAAD//wMAUEsBAi0AFAAGAAgAAAAhANvh9svuAAAAhQEAABMAAAAAAAAA&#10;AAAAAAAAAAAAAFtDb250ZW50X1R5cGVzXS54bWxQSwECLQAUAAYACAAAACEAWvQsW78AAAAVAQAA&#10;CwAAAAAAAAAAAAAAAAAfAQAAX3JlbHMvLnJlbHNQSwECLQAUAAYACAAAACEAz6/w/MYAAADbAAAA&#10;DwAAAAAAAAAAAAAAAAAHAgAAZHJzL2Rvd25yZXYueG1sUEsFBgAAAAADAAMAtwAAAPoCAAAAAA==&#10;" path="m169,198v-12,4,-36,11,-64,11c74,209,49,201,28,182,11,165,,138,,106,,45,42,,111,v24,,43,5,52,10c156,31,156,31,156,31,145,26,131,22,111,22,61,22,28,53,28,105v,52,31,82,79,82c125,187,137,185,143,182v,-61,,-61,,-61c101,121,101,121,101,121v,-22,,-22,,-22c169,99,169,99,169,99r,99xe" fillcolor="#160333" stroked="f">
                <v:path arrowok="t" o:connecttype="custom" o:connectlocs="283845,335681;176353,354330;47028,308555;0,179708;186431,0;273768,16954;262011,52556;186431,37298;47028,178013;179713,317032;240177,308555;240177,205138;169635,205138;169635,167841;283845,167841;283845,335681" o:connectangles="0,0,0,0,0,0,0,0,0,0,0,0,0,0,0,0"/>
              </v:shape>
              <v:shape id="Freeform 14" o:spid="_x0000_s1030" style="position:absolute;left:11563;top:2000;width:1860;height:3480;visibility:visible;mso-wrap-style:square;v-text-anchor:top" coordsize="2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0w/wwAAANsAAAAPAAAAZHJzL2Rvd25yZXYueG1sRI9BawIx&#10;FITvBf9DeIK3mlWkla1RiqDYQw9dBT0+Nq/Z0ORl3UR3+++bQqHHYWa+YVabwTtxpy7awApm0wIE&#10;cR20ZaPgdNw9LkHEhKzRBSYF3xRhsx49rLDUoecPulfJiAzhWKKCJqW2lDLWDXmM09ASZ+8zdB5T&#10;lp2RusM+w72T86J4kh4t54UGW9o2VH9VN6/gUmzfXYj7uHjbW3M1rjr3N6vUZDy8voBINKT/8F/7&#10;oBXMn+H3S/4Bcv0DAAD//wMAUEsBAi0AFAAGAAgAAAAhANvh9svuAAAAhQEAABMAAAAAAAAAAAAA&#10;AAAAAAAAAFtDb250ZW50X1R5cGVzXS54bWxQSwECLQAUAAYACAAAACEAWvQsW78AAAAVAQAACwAA&#10;AAAAAAAAAAAAAAAfAQAAX3JlbHMvLnJlbHNQSwECLQAUAAYACAAAACEALpNMP8MAAADbAAAADwAA&#10;AAAAAAAAAAAAAAAHAgAAZHJzL2Rvd25yZXYueG1sUEsFBgAAAAADAAMAtwAAAPcCAAAAAA==&#10;" path="m,l,548r71,l71,299r206,l277,243r-206,l71,59r222,l293,,,xe" fillcolor="#160333" stroked="f">
                <v:path arrowok="t" o:connecttype="custom" o:connectlocs="0,0;0,347980;45085,347980;45085,189865;175895,189865;175895,154305;45085,154305;45085,37465;186055,37465;186055,0;0,0" o:connectangles="0,0,0,0,0,0,0,0,0,0,0"/>
              </v:shape>
            </v:group>
          </w:pict>
        </mc:Fallback>
      </mc:AlternateContent>
    </w:r>
    <w:r w:rsidRPr="00D27D91">
      <w:rPr>
        <w:noProof/>
      </w:rPr>
      <w:drawing>
        <wp:anchor distT="0" distB="0" distL="114300" distR="114300" simplePos="0" relativeHeight="251659264" behindDoc="1" locked="0" layoutInCell="1" allowOverlap="1" wp14:anchorId="7369094A" wp14:editId="6658135D">
          <wp:simplePos x="0" y="0"/>
          <wp:positionH relativeFrom="column">
            <wp:posOffset>-534389</wp:posOffset>
          </wp:positionH>
          <wp:positionV relativeFrom="page">
            <wp:posOffset>-7150</wp:posOffset>
          </wp:positionV>
          <wp:extent cx="7543800" cy="10669004"/>
          <wp:effectExtent l="0" t="0" r="0" b="0"/>
          <wp:wrapNone/>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3800" cy="1066900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B82"/>
    <w:rsid w:val="000A49D4"/>
    <w:rsid w:val="000B3941"/>
    <w:rsid w:val="00282240"/>
    <w:rsid w:val="005A5271"/>
    <w:rsid w:val="00674C4B"/>
    <w:rsid w:val="006B6B95"/>
    <w:rsid w:val="006C7500"/>
    <w:rsid w:val="006D400E"/>
    <w:rsid w:val="007A2583"/>
    <w:rsid w:val="007B4577"/>
    <w:rsid w:val="00883113"/>
    <w:rsid w:val="009172E3"/>
    <w:rsid w:val="0092094D"/>
    <w:rsid w:val="00954B82"/>
    <w:rsid w:val="00B00224"/>
    <w:rsid w:val="00B75969"/>
    <w:rsid w:val="00C31199"/>
    <w:rsid w:val="00C511AA"/>
    <w:rsid w:val="00D27D91"/>
    <w:rsid w:val="00D509FE"/>
    <w:rsid w:val="00DA6910"/>
    <w:rsid w:val="00E418CF"/>
    <w:rsid w:val="00F76D90"/>
    <w:rsid w:val="00FC4E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BA1AF"/>
  <w15:docId w15:val="{D083AB48-F3A2-480E-9178-039AE121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Default">
    <w:name w:val="Default"/>
    <w:rPr>
      <w:rFonts w:ascii="Helvetica" w:hAnsi="Helvetica" w:cs="Arial Unicode MS"/>
      <w:color w:val="000000"/>
      <w:sz w:val="22"/>
      <w:szCs w:val="22"/>
      <w:lang w:val="en-US"/>
    </w:rPr>
  </w:style>
  <w:style w:type="paragraph" w:styleId="Header">
    <w:name w:val="header"/>
    <w:basedOn w:val="Normal"/>
    <w:link w:val="HeaderChar"/>
    <w:uiPriority w:val="99"/>
    <w:unhideWhenUsed/>
    <w:rsid w:val="00C31199"/>
    <w:pPr>
      <w:tabs>
        <w:tab w:val="center" w:pos="4513"/>
        <w:tab w:val="right" w:pos="9026"/>
      </w:tabs>
    </w:pPr>
  </w:style>
  <w:style w:type="character" w:customStyle="1" w:styleId="HeaderChar">
    <w:name w:val="Header Char"/>
    <w:basedOn w:val="DefaultParagraphFont"/>
    <w:link w:val="Header"/>
    <w:uiPriority w:val="99"/>
    <w:rsid w:val="00C31199"/>
    <w:rPr>
      <w:sz w:val="24"/>
      <w:szCs w:val="24"/>
      <w:lang w:val="en-US" w:eastAsia="en-US"/>
    </w:rPr>
  </w:style>
  <w:style w:type="paragraph" w:styleId="Footer">
    <w:name w:val="footer"/>
    <w:basedOn w:val="Normal"/>
    <w:link w:val="FooterChar"/>
    <w:uiPriority w:val="99"/>
    <w:unhideWhenUsed/>
    <w:rsid w:val="00C31199"/>
    <w:pPr>
      <w:tabs>
        <w:tab w:val="center" w:pos="4513"/>
        <w:tab w:val="right" w:pos="9026"/>
      </w:tabs>
    </w:pPr>
  </w:style>
  <w:style w:type="character" w:customStyle="1" w:styleId="FooterChar">
    <w:name w:val="Footer Char"/>
    <w:basedOn w:val="DefaultParagraphFont"/>
    <w:link w:val="Footer"/>
    <w:uiPriority w:val="99"/>
    <w:rsid w:val="00C31199"/>
    <w:rPr>
      <w:sz w:val="24"/>
      <w:szCs w:val="24"/>
      <w:lang w:val="en-US" w:eastAsia="en-US"/>
    </w:rPr>
  </w:style>
  <w:style w:type="paragraph" w:styleId="NoSpacing">
    <w:name w:val="No Spacing"/>
    <w:link w:val="NoSpacingChar"/>
    <w:uiPriority w:val="1"/>
    <w:qFormat/>
    <w:rsid w:val="00C511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en-US" w:eastAsia="en-US"/>
    </w:rPr>
  </w:style>
  <w:style w:type="character" w:customStyle="1" w:styleId="NoSpacingChar">
    <w:name w:val="No Spacing Char"/>
    <w:basedOn w:val="DefaultParagraphFont"/>
    <w:link w:val="NoSpacing"/>
    <w:uiPriority w:val="1"/>
    <w:rsid w:val="00C511AA"/>
    <w:rPr>
      <w:rFonts w:asciiTheme="minorHAnsi" w:eastAsiaTheme="minorEastAsia" w:hAnsiTheme="minorHAnsi" w:cstheme="minorBidi"/>
      <w:sz w:val="22"/>
      <w:szCs w:val="22"/>
      <w:bdr w:val="none" w:sz="0" w:space="0" w:color="auto"/>
      <w:lang w:val="en-US" w:eastAsia="en-US"/>
    </w:rPr>
  </w:style>
  <w:style w:type="paragraph" w:customStyle="1" w:styleId="Date1">
    <w:name w:val="Date1"/>
    <w:basedOn w:val="Normal"/>
    <w:qFormat/>
    <w:rsid w:val="00C511AA"/>
    <w:pPr>
      <w:pBdr>
        <w:top w:val="none" w:sz="0" w:space="0" w:color="auto"/>
        <w:left w:val="none" w:sz="0" w:space="0" w:color="auto"/>
        <w:bottom w:val="none" w:sz="0" w:space="0" w:color="auto"/>
        <w:right w:val="none" w:sz="0" w:space="0" w:color="auto"/>
        <w:between w:val="none" w:sz="0" w:space="0" w:color="auto"/>
        <w:bar w:val="none" w:sz="0" w:color="auto"/>
      </w:pBdr>
      <w:spacing w:after="180" w:line="336" w:lineRule="auto"/>
    </w:pPr>
    <w:rPr>
      <w:rFonts w:asciiTheme="minorHAnsi" w:eastAsiaTheme="minorHAnsi" w:hAnsiTheme="minorHAnsi" w:cstheme="minorHAnsi"/>
      <w:color w:val="EE7203"/>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_rels/theme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1173</Words>
  <Characters>6691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Illingworth</dc:creator>
  <cp:lastModifiedBy>Chloe Whincup</cp:lastModifiedBy>
  <cp:revision>6</cp:revision>
  <dcterms:created xsi:type="dcterms:W3CDTF">2023-10-25T14:19:00Z</dcterms:created>
  <dcterms:modified xsi:type="dcterms:W3CDTF">2026-04-23T15:45:00Z</dcterms:modified>
</cp:coreProperties>
</file>